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61CB40" w14:textId="77777777" w:rsidR="00E14537" w:rsidRPr="00FB0FEB" w:rsidRDefault="00000000">
      <w:pPr>
        <w:jc w:val="right"/>
        <w:rPr>
          <w:sz w:val="28"/>
          <w:szCs w:val="28"/>
        </w:rPr>
      </w:pPr>
      <w:bookmarkStart w:id="0" w:name="_Hlk170197433"/>
      <w:bookmarkEnd w:id="0"/>
      <w:r w:rsidRPr="00FB0FEB">
        <w:rPr>
          <w:sz w:val="28"/>
          <w:szCs w:val="28"/>
        </w:rPr>
        <w:t>Grishchuk Lab</w:t>
      </w:r>
    </w:p>
    <w:p w14:paraId="6761CB42" w14:textId="358D5685" w:rsidR="00E14537" w:rsidRPr="00FB0FEB" w:rsidRDefault="00000000">
      <w:pPr>
        <w:jc w:val="right"/>
        <w:rPr>
          <w:sz w:val="28"/>
          <w:szCs w:val="28"/>
        </w:rPr>
      </w:pPr>
      <w:r w:rsidRPr="00FB0FEB">
        <w:rPr>
          <w:sz w:val="28"/>
          <w:szCs w:val="28"/>
        </w:rPr>
        <w:t xml:space="preserve">Prepared by Vladimir Demidov, </w:t>
      </w:r>
      <w:r w:rsidR="00FB0FEB">
        <w:rPr>
          <w:sz w:val="28"/>
          <w:szCs w:val="28"/>
        </w:rPr>
        <w:t>Oct 1</w:t>
      </w:r>
      <w:r w:rsidR="00FB0FEB">
        <w:rPr>
          <w:sz w:val="28"/>
          <w:szCs w:val="28"/>
          <w:vertAlign w:val="superscript"/>
        </w:rPr>
        <w:t>st</w:t>
      </w:r>
      <w:r w:rsidRPr="00FB0FEB">
        <w:rPr>
          <w:sz w:val="28"/>
          <w:szCs w:val="28"/>
        </w:rPr>
        <w:t xml:space="preserve"> 2024</w:t>
      </w:r>
    </w:p>
    <w:p w14:paraId="3847D595" w14:textId="77777777" w:rsidR="003F1F80" w:rsidRPr="00FB0FEB" w:rsidRDefault="003F1F80" w:rsidP="003F1F80">
      <w:pPr>
        <w:jc w:val="right"/>
        <w:rPr>
          <w:sz w:val="28"/>
          <w:szCs w:val="28"/>
        </w:rPr>
      </w:pPr>
    </w:p>
    <w:p w14:paraId="72BE52D3" w14:textId="77777777" w:rsidR="003F1F80" w:rsidRDefault="003F1F80" w:rsidP="003F1F80">
      <w:pPr>
        <w:jc w:val="right"/>
      </w:pPr>
    </w:p>
    <w:p w14:paraId="5D5FFE50" w14:textId="77777777" w:rsidR="003F1F80" w:rsidRDefault="003F1F80" w:rsidP="003F1F80">
      <w:pPr>
        <w:jc w:val="right"/>
      </w:pPr>
    </w:p>
    <w:p w14:paraId="538DCEEB" w14:textId="77777777" w:rsidR="003F1F80" w:rsidRDefault="003F1F80" w:rsidP="003F1F80">
      <w:pPr>
        <w:jc w:val="right"/>
      </w:pPr>
    </w:p>
    <w:p w14:paraId="471D478B" w14:textId="77777777" w:rsidR="003F1F80" w:rsidRDefault="003F1F80" w:rsidP="003F1F80">
      <w:pPr>
        <w:jc w:val="right"/>
      </w:pPr>
    </w:p>
    <w:sdt>
      <w:sdtPr>
        <w:rPr>
          <w:rFonts w:ascii="Calibri" w:eastAsia="Calibri" w:hAnsi="Calibri" w:cs="Calibri"/>
          <w:color w:val="auto"/>
          <w:sz w:val="22"/>
          <w:szCs w:val="22"/>
        </w:rPr>
        <w:id w:val="1002940072"/>
        <w:docPartObj>
          <w:docPartGallery w:val="Table of Contents"/>
          <w:docPartUnique/>
        </w:docPartObj>
      </w:sdtPr>
      <w:sdtEndPr>
        <w:rPr>
          <w:b/>
          <w:bCs/>
          <w:noProof/>
        </w:rPr>
      </w:sdtEndPr>
      <w:sdtContent>
        <w:p w14:paraId="4703555B" w14:textId="77777777" w:rsidR="003F1F80" w:rsidRPr="003F1F80" w:rsidRDefault="003F1F80" w:rsidP="003F1F80">
          <w:pPr>
            <w:pStyle w:val="TOCHeading"/>
            <w:rPr>
              <w:color w:val="auto"/>
            </w:rPr>
          </w:pPr>
          <w:r w:rsidRPr="003F1F80">
            <w:rPr>
              <w:color w:val="auto"/>
            </w:rPr>
            <w:t>Table of content</w:t>
          </w:r>
        </w:p>
        <w:p w14:paraId="0332135A" w14:textId="7589F466" w:rsidR="00292B49" w:rsidRDefault="003F1F80">
          <w:pPr>
            <w:pStyle w:val="TOC2"/>
            <w:tabs>
              <w:tab w:val="right" w:leader="dot" w:pos="9350"/>
            </w:tabs>
            <w:rPr>
              <w:rFonts w:asciiTheme="minorHAnsi" w:eastAsiaTheme="minorEastAsia" w:hAnsiTheme="minorHAnsi" w:cstheme="minorBidi"/>
              <w:noProof/>
              <w:kern w:val="2"/>
              <w:sz w:val="24"/>
              <w:szCs w:val="24"/>
              <w14:ligatures w14:val="standardContextual"/>
            </w:rPr>
          </w:pPr>
          <w:r>
            <w:fldChar w:fldCharType="begin"/>
          </w:r>
          <w:r>
            <w:instrText xml:space="preserve"> TOC \o "1-3" \h \z \u </w:instrText>
          </w:r>
          <w:r>
            <w:fldChar w:fldCharType="separate"/>
          </w:r>
          <w:hyperlink w:anchor="_Toc178768673" w:history="1">
            <w:r w:rsidR="00292B49" w:rsidRPr="007A3D81">
              <w:rPr>
                <w:rStyle w:val="Hyperlink"/>
                <w:noProof/>
              </w:rPr>
              <w:t>Description of the folder content</w:t>
            </w:r>
            <w:r w:rsidR="00292B49">
              <w:rPr>
                <w:noProof/>
                <w:webHidden/>
              </w:rPr>
              <w:tab/>
            </w:r>
            <w:r w:rsidR="00292B49">
              <w:rPr>
                <w:noProof/>
                <w:webHidden/>
              </w:rPr>
              <w:fldChar w:fldCharType="begin"/>
            </w:r>
            <w:r w:rsidR="00292B49">
              <w:rPr>
                <w:noProof/>
                <w:webHidden/>
              </w:rPr>
              <w:instrText xml:space="preserve"> PAGEREF _Toc178768673 \h </w:instrText>
            </w:r>
            <w:r w:rsidR="00292B49">
              <w:rPr>
                <w:noProof/>
                <w:webHidden/>
              </w:rPr>
            </w:r>
            <w:r w:rsidR="00292B49">
              <w:rPr>
                <w:noProof/>
                <w:webHidden/>
              </w:rPr>
              <w:fldChar w:fldCharType="separate"/>
            </w:r>
            <w:r w:rsidR="00292B49">
              <w:rPr>
                <w:noProof/>
                <w:webHidden/>
              </w:rPr>
              <w:t>2</w:t>
            </w:r>
            <w:r w:rsidR="00292B49">
              <w:rPr>
                <w:noProof/>
                <w:webHidden/>
              </w:rPr>
              <w:fldChar w:fldCharType="end"/>
            </w:r>
          </w:hyperlink>
        </w:p>
        <w:p w14:paraId="331D0CE8" w14:textId="553967EA" w:rsidR="00292B49" w:rsidRDefault="00292B49">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78768674" w:history="1">
            <w:r w:rsidRPr="007A3D81">
              <w:rPr>
                <w:rStyle w:val="Hyperlink"/>
                <w:noProof/>
              </w:rPr>
              <w:t>Calibration files</w:t>
            </w:r>
            <w:r>
              <w:rPr>
                <w:noProof/>
                <w:webHidden/>
              </w:rPr>
              <w:tab/>
            </w:r>
            <w:r>
              <w:rPr>
                <w:noProof/>
                <w:webHidden/>
              </w:rPr>
              <w:fldChar w:fldCharType="begin"/>
            </w:r>
            <w:r>
              <w:rPr>
                <w:noProof/>
                <w:webHidden/>
              </w:rPr>
              <w:instrText xml:space="preserve"> PAGEREF _Toc178768674 \h </w:instrText>
            </w:r>
            <w:r>
              <w:rPr>
                <w:noProof/>
                <w:webHidden/>
              </w:rPr>
            </w:r>
            <w:r>
              <w:rPr>
                <w:noProof/>
                <w:webHidden/>
              </w:rPr>
              <w:fldChar w:fldCharType="separate"/>
            </w:r>
            <w:r>
              <w:rPr>
                <w:noProof/>
                <w:webHidden/>
              </w:rPr>
              <w:t>3</w:t>
            </w:r>
            <w:r>
              <w:rPr>
                <w:noProof/>
                <w:webHidden/>
              </w:rPr>
              <w:fldChar w:fldCharType="end"/>
            </w:r>
          </w:hyperlink>
        </w:p>
        <w:p w14:paraId="7C84F65F" w14:textId="5FAC96A7" w:rsidR="00292B49" w:rsidRDefault="00292B49">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78768675" w:history="1">
            <w:r w:rsidRPr="007A3D81">
              <w:rPr>
                <w:rStyle w:val="Hyperlink"/>
                <w:noProof/>
              </w:rPr>
              <w:t>Description of the “AOD FC by FPGA 01.19.19.vi”</w:t>
            </w:r>
            <w:r>
              <w:rPr>
                <w:noProof/>
                <w:webHidden/>
              </w:rPr>
              <w:tab/>
            </w:r>
            <w:r>
              <w:rPr>
                <w:noProof/>
                <w:webHidden/>
              </w:rPr>
              <w:fldChar w:fldCharType="begin"/>
            </w:r>
            <w:r>
              <w:rPr>
                <w:noProof/>
                <w:webHidden/>
              </w:rPr>
              <w:instrText xml:space="preserve"> PAGEREF _Toc178768675 \h </w:instrText>
            </w:r>
            <w:r>
              <w:rPr>
                <w:noProof/>
                <w:webHidden/>
              </w:rPr>
            </w:r>
            <w:r>
              <w:rPr>
                <w:noProof/>
                <w:webHidden/>
              </w:rPr>
              <w:fldChar w:fldCharType="separate"/>
            </w:r>
            <w:r>
              <w:rPr>
                <w:noProof/>
                <w:webHidden/>
              </w:rPr>
              <w:t>4</w:t>
            </w:r>
            <w:r>
              <w:rPr>
                <w:noProof/>
                <w:webHidden/>
              </w:rPr>
              <w:fldChar w:fldCharType="end"/>
            </w:r>
          </w:hyperlink>
        </w:p>
        <w:p w14:paraId="13ECA668" w14:textId="189E5106" w:rsidR="00292B49" w:rsidRDefault="00292B49">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78768676" w:history="1">
            <w:r w:rsidRPr="007A3D81">
              <w:rPr>
                <w:rStyle w:val="Hyperlink"/>
                <w:noProof/>
              </w:rPr>
              <w:t>Description of the “V_nm_converter_VD.vi subVI”</w:t>
            </w:r>
            <w:r>
              <w:rPr>
                <w:noProof/>
                <w:webHidden/>
              </w:rPr>
              <w:tab/>
            </w:r>
            <w:r>
              <w:rPr>
                <w:noProof/>
                <w:webHidden/>
              </w:rPr>
              <w:fldChar w:fldCharType="begin"/>
            </w:r>
            <w:r>
              <w:rPr>
                <w:noProof/>
                <w:webHidden/>
              </w:rPr>
              <w:instrText xml:space="preserve"> PAGEREF _Toc178768676 \h </w:instrText>
            </w:r>
            <w:r>
              <w:rPr>
                <w:noProof/>
                <w:webHidden/>
              </w:rPr>
            </w:r>
            <w:r>
              <w:rPr>
                <w:noProof/>
                <w:webHidden/>
              </w:rPr>
              <w:fldChar w:fldCharType="separate"/>
            </w:r>
            <w:r>
              <w:rPr>
                <w:noProof/>
                <w:webHidden/>
              </w:rPr>
              <w:t>7</w:t>
            </w:r>
            <w:r>
              <w:rPr>
                <w:noProof/>
                <w:webHidden/>
              </w:rPr>
              <w:fldChar w:fldCharType="end"/>
            </w:r>
          </w:hyperlink>
        </w:p>
        <w:p w14:paraId="78B89C0D" w14:textId="150BF77D" w:rsidR="00292B49" w:rsidRDefault="00292B49">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78768677" w:history="1">
            <w:r w:rsidRPr="007A3D81">
              <w:rPr>
                <w:rStyle w:val="Hyperlink"/>
                <w:noProof/>
              </w:rPr>
              <w:t>Description of the “FPGA_Feedback_AOD_control 09.04.2020.lvbitx”</w:t>
            </w:r>
            <w:r>
              <w:rPr>
                <w:noProof/>
                <w:webHidden/>
              </w:rPr>
              <w:tab/>
            </w:r>
            <w:r>
              <w:rPr>
                <w:noProof/>
                <w:webHidden/>
              </w:rPr>
              <w:fldChar w:fldCharType="begin"/>
            </w:r>
            <w:r>
              <w:rPr>
                <w:noProof/>
                <w:webHidden/>
              </w:rPr>
              <w:instrText xml:space="preserve"> PAGEREF _Toc178768677 \h </w:instrText>
            </w:r>
            <w:r>
              <w:rPr>
                <w:noProof/>
                <w:webHidden/>
              </w:rPr>
            </w:r>
            <w:r>
              <w:rPr>
                <w:noProof/>
                <w:webHidden/>
              </w:rPr>
              <w:fldChar w:fldCharType="separate"/>
            </w:r>
            <w:r>
              <w:rPr>
                <w:noProof/>
                <w:webHidden/>
              </w:rPr>
              <w:t>8</w:t>
            </w:r>
            <w:r>
              <w:rPr>
                <w:noProof/>
                <w:webHidden/>
              </w:rPr>
              <w:fldChar w:fldCharType="end"/>
            </w:r>
          </w:hyperlink>
        </w:p>
        <w:p w14:paraId="5D47885F" w14:textId="2634B596" w:rsidR="00292B49" w:rsidRDefault="00292B49">
          <w:pPr>
            <w:pStyle w:val="TOC2"/>
            <w:tabs>
              <w:tab w:val="right" w:leader="dot" w:pos="9350"/>
            </w:tabs>
            <w:rPr>
              <w:rFonts w:asciiTheme="minorHAnsi" w:eastAsiaTheme="minorEastAsia" w:hAnsiTheme="minorHAnsi" w:cstheme="minorBidi"/>
              <w:noProof/>
              <w:kern w:val="2"/>
              <w:sz w:val="24"/>
              <w:szCs w:val="24"/>
              <w14:ligatures w14:val="standardContextual"/>
            </w:rPr>
          </w:pPr>
          <w:hyperlink w:anchor="_Toc178768678" w:history="1">
            <w:r w:rsidRPr="007A3D81">
              <w:rPr>
                <w:rStyle w:val="Hyperlink"/>
                <w:noProof/>
              </w:rPr>
              <w:t>References</w:t>
            </w:r>
            <w:r>
              <w:rPr>
                <w:noProof/>
                <w:webHidden/>
              </w:rPr>
              <w:tab/>
            </w:r>
            <w:r>
              <w:rPr>
                <w:noProof/>
                <w:webHidden/>
              </w:rPr>
              <w:fldChar w:fldCharType="begin"/>
            </w:r>
            <w:r>
              <w:rPr>
                <w:noProof/>
                <w:webHidden/>
              </w:rPr>
              <w:instrText xml:space="preserve"> PAGEREF _Toc178768678 \h </w:instrText>
            </w:r>
            <w:r>
              <w:rPr>
                <w:noProof/>
                <w:webHidden/>
              </w:rPr>
            </w:r>
            <w:r>
              <w:rPr>
                <w:noProof/>
                <w:webHidden/>
              </w:rPr>
              <w:fldChar w:fldCharType="separate"/>
            </w:r>
            <w:r>
              <w:rPr>
                <w:noProof/>
                <w:webHidden/>
              </w:rPr>
              <w:t>9</w:t>
            </w:r>
            <w:r>
              <w:rPr>
                <w:noProof/>
                <w:webHidden/>
              </w:rPr>
              <w:fldChar w:fldCharType="end"/>
            </w:r>
          </w:hyperlink>
        </w:p>
        <w:p w14:paraId="0585F698" w14:textId="1C4782D9" w:rsidR="003F1F80" w:rsidRDefault="003F1F80" w:rsidP="003F1F80">
          <w:pPr>
            <w:rPr>
              <w:b/>
              <w:bCs/>
              <w:noProof/>
            </w:rPr>
          </w:pPr>
          <w:r>
            <w:rPr>
              <w:b/>
              <w:bCs/>
              <w:noProof/>
            </w:rPr>
            <w:fldChar w:fldCharType="end"/>
          </w:r>
        </w:p>
      </w:sdtContent>
    </w:sdt>
    <w:p w14:paraId="75ED9561" w14:textId="77777777" w:rsidR="003F1F80" w:rsidRDefault="003F1F80" w:rsidP="003F1F80">
      <w:pPr>
        <w:jc w:val="right"/>
      </w:pPr>
    </w:p>
    <w:p w14:paraId="1F15AAE8" w14:textId="77777777" w:rsidR="003F1F80" w:rsidRDefault="003F1F80">
      <w:pPr>
        <w:rPr>
          <w:b/>
          <w:sz w:val="36"/>
          <w:szCs w:val="36"/>
        </w:rPr>
      </w:pPr>
      <w:r>
        <w:br w:type="page"/>
      </w:r>
    </w:p>
    <w:p w14:paraId="6761CB44" w14:textId="4636DC32" w:rsidR="00E14537" w:rsidRDefault="003F1F80" w:rsidP="003F1F80">
      <w:pPr>
        <w:pStyle w:val="Heading2"/>
      </w:pPr>
      <w:bookmarkStart w:id="1" w:name="_Toc178768673"/>
      <w:r>
        <w:lastRenderedPageBreak/>
        <w:t>Description of the folder content</w:t>
      </w:r>
      <w:bookmarkEnd w:id="1"/>
    </w:p>
    <w:p w14:paraId="50D1D5EC" w14:textId="688FEDF6" w:rsidR="00631F70" w:rsidRDefault="00000000" w:rsidP="00EF04F3">
      <w:pPr>
        <w:pBdr>
          <w:top w:val="nil"/>
          <w:left w:val="nil"/>
          <w:bottom w:val="nil"/>
          <w:right w:val="nil"/>
          <w:between w:val="nil"/>
        </w:pBdr>
        <w:rPr>
          <w:color w:val="000000"/>
        </w:rPr>
      </w:pPr>
      <w:r>
        <w:t>The zip-folder</w:t>
      </w:r>
      <w:r w:rsidR="00EA583F">
        <w:t xml:space="preserve"> </w:t>
      </w:r>
      <w:r w:rsidR="00C438CE">
        <w:t>‘</w:t>
      </w:r>
      <w:r w:rsidR="00C438CE" w:rsidRPr="00C438CE">
        <w:t>UFFC software</w:t>
      </w:r>
      <w:r w:rsidR="00C438CE">
        <w:t>’</w:t>
      </w:r>
      <w:r>
        <w:t xml:space="preserve"> </w:t>
      </w:r>
      <w:r w:rsidR="00EC412A">
        <w:t xml:space="preserve">includes </w:t>
      </w:r>
      <w:r>
        <w:t>three folders:</w:t>
      </w:r>
      <w:r w:rsidR="00C438CE">
        <w:t xml:space="preserve"> </w:t>
      </w:r>
      <w:bookmarkStart w:id="2" w:name="_Hlk170195778"/>
      <w:r w:rsidR="00595527">
        <w:t>‘</w:t>
      </w:r>
      <w:r w:rsidR="00595527" w:rsidRPr="0065401E">
        <w:t>Programs</w:t>
      </w:r>
      <w:r w:rsidR="00595527">
        <w:t xml:space="preserve">’, </w:t>
      </w:r>
      <w:r w:rsidR="0028786F" w:rsidRPr="00C438CE">
        <w:t>‘</w:t>
      </w:r>
      <w:r w:rsidR="00C438CE" w:rsidRPr="00C438CE">
        <w:t>Calibration files</w:t>
      </w:r>
      <w:r w:rsidR="00C438CE">
        <w:t xml:space="preserve">, </w:t>
      </w:r>
      <w:r w:rsidR="00221A22">
        <w:t>and ‘</w:t>
      </w:r>
      <w:bookmarkEnd w:id="2"/>
      <w:r w:rsidR="00E55C16">
        <w:t>Raw data example’</w:t>
      </w:r>
      <w:r w:rsidR="00221A22">
        <w:t xml:space="preserve">. </w:t>
      </w:r>
      <w:r w:rsidR="0065401E">
        <w:t xml:space="preserve"> </w:t>
      </w:r>
      <w:r w:rsidR="001C78CF">
        <w:t xml:space="preserve">The </w:t>
      </w:r>
      <w:sdt>
        <w:sdtPr>
          <w:tag w:val="goog_rdk_0"/>
          <w:id w:val="841588295"/>
        </w:sdtPr>
        <w:sdtContent/>
      </w:sdt>
      <w:r w:rsidR="001C78CF">
        <w:t>‘</w:t>
      </w:r>
      <w:r>
        <w:t>Programs</w:t>
      </w:r>
      <w:r w:rsidR="001C78CF">
        <w:t>’</w:t>
      </w:r>
      <w:r>
        <w:t xml:space="preserve"> folder </w:t>
      </w:r>
      <w:r w:rsidR="000B55DC">
        <w:t>has</w:t>
      </w:r>
      <w:r w:rsidR="00C53E00">
        <w:t xml:space="preserve"> </w:t>
      </w:r>
      <w:r>
        <w:t>LabVIEW V</w:t>
      </w:r>
      <w:r w:rsidR="00D6183D">
        <w:t>I</w:t>
      </w:r>
      <w:r>
        <w:t xml:space="preserve">s </w:t>
      </w:r>
      <w:r w:rsidR="005C55F3">
        <w:t>for performing</w:t>
      </w:r>
      <w:r>
        <w:t xml:space="preserve"> ultrafast force-clamp (UFFC) assay experiments</w:t>
      </w:r>
      <w:r w:rsidR="00A732EA">
        <w:t xml:space="preserve">. </w:t>
      </w:r>
      <w:r w:rsidR="00A732EA" w:rsidRPr="00A732EA">
        <w:t>‘Calibration files</w:t>
      </w:r>
      <w:r w:rsidR="002874C5">
        <w:t xml:space="preserve">’ </w:t>
      </w:r>
      <w:r w:rsidR="003C3901">
        <w:t>holds sample</w:t>
      </w:r>
      <w:r w:rsidR="004E2003">
        <w:t xml:space="preserve"> calibration files for converting </w:t>
      </w:r>
      <w:r w:rsidR="00C02551">
        <w:t xml:space="preserve">QPDs </w:t>
      </w:r>
      <w:r w:rsidR="004E2003">
        <w:t xml:space="preserve">voltage response into </w:t>
      </w:r>
      <w:r w:rsidR="00742EE1">
        <w:t>nanometer</w:t>
      </w:r>
      <w:r w:rsidR="00687FCF">
        <w:t xml:space="preserve"> </w:t>
      </w:r>
      <w:r w:rsidR="002874C5">
        <w:t xml:space="preserve">position </w:t>
      </w:r>
      <w:r w:rsidR="004E2003">
        <w:t>coordinate</w:t>
      </w:r>
      <w:r w:rsidR="0095641B">
        <w:t>s.</w:t>
      </w:r>
      <w:r w:rsidR="006C593A">
        <w:t xml:space="preserve"> </w:t>
      </w:r>
      <w:r w:rsidR="00732492">
        <w:t xml:space="preserve">The folder </w:t>
      </w:r>
      <w:r w:rsidR="00687FCF">
        <w:t>‘</w:t>
      </w:r>
      <w:r w:rsidR="00E55C16">
        <w:t xml:space="preserve">Raw data example’ </w:t>
      </w:r>
      <w:r w:rsidR="004B0DA6">
        <w:t>features</w:t>
      </w:r>
      <w:r w:rsidR="00732492">
        <w:t xml:space="preserve"> </w:t>
      </w:r>
      <w:r w:rsidR="004B0DA6">
        <w:t>a sample</w:t>
      </w:r>
      <w:r w:rsidR="007E43AB">
        <w:t xml:space="preserve"> of raw</w:t>
      </w:r>
      <w:r w:rsidR="00EF04F3">
        <w:rPr>
          <w:color w:val="000000"/>
        </w:rPr>
        <w:t xml:space="preserve"> </w:t>
      </w:r>
      <w:r w:rsidR="00D6183D">
        <w:rPr>
          <w:color w:val="000000"/>
        </w:rPr>
        <w:t>data collected</w:t>
      </w:r>
      <w:r w:rsidR="00EF04F3">
        <w:rPr>
          <w:color w:val="000000"/>
        </w:rPr>
        <w:t xml:space="preserve"> </w:t>
      </w:r>
      <w:r w:rsidR="004B0DA6">
        <w:rPr>
          <w:color w:val="000000"/>
        </w:rPr>
        <w:t>from</w:t>
      </w:r>
      <w:r w:rsidR="00EF04F3">
        <w:rPr>
          <w:color w:val="000000"/>
        </w:rPr>
        <w:t xml:space="preserve"> UFFC measurement </w:t>
      </w:r>
      <w:r w:rsidR="00BB0683">
        <w:rPr>
          <w:color w:val="000000"/>
        </w:rPr>
        <w:t>on</w:t>
      </w:r>
      <w:r w:rsidR="00EF04F3">
        <w:rPr>
          <w:color w:val="000000"/>
        </w:rPr>
        <w:t xml:space="preserve"> a pedestal coated with Ndc80c Bonsai. </w:t>
      </w: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5108"/>
      </w:tblGrid>
      <w:tr w:rsidR="001B0756" w:rsidRPr="00631F70" w14:paraId="3AD02CD6" w14:textId="77777777" w:rsidTr="008B00CF">
        <w:trPr>
          <w:trHeight w:val="288"/>
        </w:trPr>
        <w:tc>
          <w:tcPr>
            <w:tcW w:w="5382" w:type="dxa"/>
            <w:shd w:val="clear" w:color="auto" w:fill="auto"/>
            <w:noWrap/>
            <w:vAlign w:val="bottom"/>
          </w:tcPr>
          <w:p w14:paraId="610C7FFE" w14:textId="2105907F" w:rsidR="001B0756" w:rsidRDefault="001B0756" w:rsidP="001B0756">
            <w:pPr>
              <w:spacing w:after="0" w:line="240" w:lineRule="auto"/>
              <w:rPr>
                <w:color w:val="000000"/>
              </w:rPr>
            </w:pPr>
            <w:r>
              <w:rPr>
                <w:b/>
                <w:bCs/>
                <w:color w:val="000000"/>
              </w:rPr>
              <w:t>File</w:t>
            </w:r>
          </w:p>
        </w:tc>
        <w:tc>
          <w:tcPr>
            <w:tcW w:w="5108" w:type="dxa"/>
            <w:shd w:val="clear" w:color="auto" w:fill="auto"/>
            <w:noWrap/>
            <w:vAlign w:val="bottom"/>
          </w:tcPr>
          <w:p w14:paraId="37971A13" w14:textId="6D851E1E" w:rsidR="001B0756" w:rsidRDefault="001B0756" w:rsidP="001B0756">
            <w:pPr>
              <w:spacing w:after="0" w:line="240" w:lineRule="auto"/>
              <w:rPr>
                <w:color w:val="000000"/>
              </w:rPr>
            </w:pPr>
            <w:r>
              <w:rPr>
                <w:b/>
                <w:bCs/>
                <w:color w:val="000000"/>
              </w:rPr>
              <w:t>Description</w:t>
            </w:r>
          </w:p>
        </w:tc>
      </w:tr>
      <w:tr w:rsidR="00E36726" w:rsidRPr="00631F70" w14:paraId="2EA7A514" w14:textId="77777777" w:rsidTr="001B0756">
        <w:trPr>
          <w:trHeight w:val="288"/>
        </w:trPr>
        <w:tc>
          <w:tcPr>
            <w:tcW w:w="5382" w:type="dxa"/>
            <w:shd w:val="clear" w:color="auto" w:fill="auto"/>
            <w:noWrap/>
            <w:hideMark/>
          </w:tcPr>
          <w:p w14:paraId="1D08A251" w14:textId="540DC5BD" w:rsidR="00E36726" w:rsidRPr="00631F70" w:rsidRDefault="00E36726" w:rsidP="001B0756">
            <w:pPr>
              <w:spacing w:after="0" w:line="240" w:lineRule="auto"/>
              <w:rPr>
                <w:rFonts w:eastAsia="Times New Roman"/>
                <w:b/>
                <w:bCs/>
                <w:color w:val="000000"/>
              </w:rPr>
            </w:pPr>
            <w:r>
              <w:rPr>
                <w:color w:val="000000"/>
              </w:rPr>
              <w:t>UFFC software\Description\Description.docx</w:t>
            </w:r>
          </w:p>
        </w:tc>
        <w:tc>
          <w:tcPr>
            <w:tcW w:w="5108" w:type="dxa"/>
            <w:shd w:val="clear" w:color="auto" w:fill="auto"/>
            <w:noWrap/>
            <w:hideMark/>
          </w:tcPr>
          <w:p w14:paraId="6F47C042" w14:textId="39876D0D" w:rsidR="00E36726" w:rsidRPr="00631F70" w:rsidRDefault="00E36726" w:rsidP="001B0756">
            <w:pPr>
              <w:spacing w:after="0" w:line="240" w:lineRule="auto"/>
              <w:rPr>
                <w:rFonts w:eastAsia="Times New Roman"/>
                <w:b/>
                <w:bCs/>
                <w:color w:val="000000"/>
              </w:rPr>
            </w:pPr>
            <w:r>
              <w:rPr>
                <w:color w:val="000000"/>
              </w:rPr>
              <w:t>File containing description of the UFFC software package</w:t>
            </w:r>
          </w:p>
        </w:tc>
      </w:tr>
      <w:tr w:rsidR="00E36726" w:rsidRPr="00631F70" w14:paraId="477B8CF9" w14:textId="77777777" w:rsidTr="001B0756">
        <w:trPr>
          <w:trHeight w:val="288"/>
        </w:trPr>
        <w:tc>
          <w:tcPr>
            <w:tcW w:w="5382" w:type="dxa"/>
            <w:shd w:val="clear" w:color="auto" w:fill="auto"/>
            <w:noWrap/>
            <w:hideMark/>
          </w:tcPr>
          <w:p w14:paraId="7074C8E7" w14:textId="1CCE8905" w:rsidR="00E36726" w:rsidRPr="00631F70" w:rsidRDefault="00E36726" w:rsidP="001B0756">
            <w:pPr>
              <w:spacing w:after="0" w:line="240" w:lineRule="auto"/>
              <w:rPr>
                <w:rFonts w:eastAsia="Times New Roman"/>
                <w:color w:val="000000"/>
              </w:rPr>
            </w:pPr>
            <w:r>
              <w:rPr>
                <w:color w:val="000000"/>
              </w:rPr>
              <w:t>UFFC software\Programs\AOD FC by FPGA 01.19.19\AOD FC by FPGA 01.19.19.vi</w:t>
            </w:r>
          </w:p>
        </w:tc>
        <w:tc>
          <w:tcPr>
            <w:tcW w:w="5108" w:type="dxa"/>
            <w:shd w:val="clear" w:color="auto" w:fill="auto"/>
            <w:noWrap/>
            <w:hideMark/>
          </w:tcPr>
          <w:p w14:paraId="4B4C418D" w14:textId="40948D50" w:rsidR="00E36726" w:rsidRPr="00631F70" w:rsidRDefault="00E36726" w:rsidP="001B0756">
            <w:pPr>
              <w:rPr>
                <w:color w:val="000000"/>
              </w:rPr>
            </w:pPr>
            <w:r>
              <w:rPr>
                <w:color w:val="000000"/>
              </w:rPr>
              <w:t>LabVIEW program for execution of the UFFC</w:t>
            </w:r>
          </w:p>
        </w:tc>
      </w:tr>
      <w:tr w:rsidR="00E36726" w:rsidRPr="00631F70" w14:paraId="777555E6" w14:textId="77777777" w:rsidTr="001B0756">
        <w:trPr>
          <w:trHeight w:val="288"/>
        </w:trPr>
        <w:tc>
          <w:tcPr>
            <w:tcW w:w="5382" w:type="dxa"/>
            <w:shd w:val="clear" w:color="auto" w:fill="auto"/>
            <w:noWrap/>
            <w:hideMark/>
          </w:tcPr>
          <w:p w14:paraId="69DC029F" w14:textId="3516F537" w:rsidR="00E36726" w:rsidRPr="00631F70" w:rsidRDefault="00E36726" w:rsidP="001B0756">
            <w:pPr>
              <w:spacing w:after="0" w:line="240" w:lineRule="auto"/>
              <w:rPr>
                <w:rFonts w:eastAsia="Times New Roman"/>
                <w:color w:val="000000"/>
              </w:rPr>
            </w:pPr>
            <w:r>
              <w:rPr>
                <w:color w:val="000000"/>
              </w:rPr>
              <w:t>UFFC software\Programs\AOD FC by FPGA 01.19.19\SubVI\V_nm_converter_VD.vi</w:t>
            </w:r>
          </w:p>
        </w:tc>
        <w:tc>
          <w:tcPr>
            <w:tcW w:w="5108" w:type="dxa"/>
            <w:shd w:val="clear" w:color="auto" w:fill="auto"/>
            <w:noWrap/>
            <w:hideMark/>
          </w:tcPr>
          <w:p w14:paraId="385D899E" w14:textId="7D07E5E9" w:rsidR="00E36726" w:rsidRPr="00631F70" w:rsidRDefault="00E36726" w:rsidP="001B0756">
            <w:pPr>
              <w:rPr>
                <w:color w:val="000000"/>
              </w:rPr>
            </w:pPr>
            <w:r>
              <w:rPr>
                <w:color w:val="000000"/>
              </w:rPr>
              <w:t xml:space="preserve">SubVI required to run AOD FC by FPGA 01.19.19.vi </w:t>
            </w:r>
          </w:p>
        </w:tc>
      </w:tr>
      <w:tr w:rsidR="00E36726" w:rsidRPr="00631F70" w14:paraId="2AC5AAE5" w14:textId="77777777" w:rsidTr="001B0756">
        <w:trPr>
          <w:trHeight w:val="288"/>
        </w:trPr>
        <w:tc>
          <w:tcPr>
            <w:tcW w:w="5382" w:type="dxa"/>
            <w:shd w:val="clear" w:color="auto" w:fill="auto"/>
            <w:noWrap/>
            <w:hideMark/>
          </w:tcPr>
          <w:p w14:paraId="6B6D6126" w14:textId="71BAAF68" w:rsidR="00E36726" w:rsidRPr="00631F70" w:rsidRDefault="00E36726" w:rsidP="001B0756">
            <w:pPr>
              <w:spacing w:after="0" w:line="240" w:lineRule="auto"/>
              <w:rPr>
                <w:rFonts w:eastAsia="Times New Roman"/>
                <w:color w:val="000000"/>
              </w:rPr>
            </w:pPr>
            <w:r>
              <w:rPr>
                <w:color w:val="000000"/>
              </w:rPr>
              <w:t>UFFC software\Programs\FPGA_FeedBack_AOD_control 09.04.2020\FPGA_FeedBack_AOD_control 09.04.2020.vi</w:t>
            </w:r>
          </w:p>
        </w:tc>
        <w:tc>
          <w:tcPr>
            <w:tcW w:w="5108" w:type="dxa"/>
            <w:shd w:val="clear" w:color="auto" w:fill="auto"/>
            <w:noWrap/>
            <w:hideMark/>
          </w:tcPr>
          <w:p w14:paraId="5E34CDBD" w14:textId="5EA4E978" w:rsidR="00E36726" w:rsidRPr="00631F70" w:rsidRDefault="00E36726" w:rsidP="001B0756">
            <w:pPr>
              <w:spacing w:after="0" w:line="240" w:lineRule="auto"/>
              <w:rPr>
                <w:rFonts w:eastAsia="Times New Roman"/>
                <w:color w:val="000000"/>
              </w:rPr>
            </w:pPr>
            <w:r>
              <w:rPr>
                <w:color w:val="000000"/>
              </w:rPr>
              <w:t>LabVIEW code used to generate FPGA firmware FPGA_FeedBack_AOD_control 09.04.2020.lvbitx</w:t>
            </w:r>
          </w:p>
        </w:tc>
      </w:tr>
      <w:tr w:rsidR="00E36726" w:rsidRPr="00631F70" w14:paraId="6B4C05C6" w14:textId="77777777" w:rsidTr="001B0756">
        <w:trPr>
          <w:trHeight w:val="288"/>
        </w:trPr>
        <w:tc>
          <w:tcPr>
            <w:tcW w:w="5382" w:type="dxa"/>
            <w:shd w:val="clear" w:color="auto" w:fill="auto"/>
            <w:noWrap/>
            <w:hideMark/>
          </w:tcPr>
          <w:p w14:paraId="7C39E7DB" w14:textId="6F54E728" w:rsidR="00E36726" w:rsidRPr="00631F70" w:rsidRDefault="00E36726" w:rsidP="001B0756">
            <w:pPr>
              <w:spacing w:after="0" w:line="240" w:lineRule="auto"/>
              <w:rPr>
                <w:rFonts w:eastAsia="Times New Roman"/>
                <w:color w:val="000000"/>
              </w:rPr>
            </w:pPr>
            <w:r>
              <w:rPr>
                <w:color w:val="000000"/>
              </w:rPr>
              <w:t>UFFC software\Programs\FPGA_FeedBack_AOD_control 09.04.2020\FPGA_FeedBack_AOD_control 09.04.2020.lvbitx</w:t>
            </w:r>
          </w:p>
        </w:tc>
        <w:tc>
          <w:tcPr>
            <w:tcW w:w="5108" w:type="dxa"/>
            <w:shd w:val="clear" w:color="auto" w:fill="auto"/>
            <w:noWrap/>
            <w:hideMark/>
          </w:tcPr>
          <w:p w14:paraId="5480C680" w14:textId="33B865E4" w:rsidR="00E36726" w:rsidRPr="00631F70" w:rsidRDefault="00E36726" w:rsidP="001B0756">
            <w:pPr>
              <w:spacing w:after="0" w:line="240" w:lineRule="auto"/>
              <w:rPr>
                <w:rFonts w:eastAsia="Times New Roman"/>
                <w:color w:val="000000"/>
              </w:rPr>
            </w:pPr>
            <w:r>
              <w:rPr>
                <w:color w:val="000000"/>
              </w:rPr>
              <w:t>FPGA firmware for Ultrafast force clamp feedback loop generated from FPGA_FeedBack_AOD_control 09.04.2020.vi using LabVIEW FPGA Module</w:t>
            </w:r>
          </w:p>
        </w:tc>
      </w:tr>
      <w:tr w:rsidR="00E36726" w:rsidRPr="00631F70" w14:paraId="0C3A8D13" w14:textId="77777777" w:rsidTr="001B0756">
        <w:trPr>
          <w:trHeight w:val="288"/>
        </w:trPr>
        <w:tc>
          <w:tcPr>
            <w:tcW w:w="5382" w:type="dxa"/>
            <w:shd w:val="clear" w:color="auto" w:fill="auto"/>
            <w:noWrap/>
            <w:hideMark/>
          </w:tcPr>
          <w:p w14:paraId="5E865EA2" w14:textId="37DCBBB3" w:rsidR="00E36726" w:rsidRPr="00631F70" w:rsidRDefault="00E36726" w:rsidP="001B0756">
            <w:pPr>
              <w:spacing w:after="0" w:line="240" w:lineRule="auto"/>
              <w:rPr>
                <w:rFonts w:eastAsia="Times New Roman"/>
                <w:color w:val="000000"/>
              </w:rPr>
            </w:pPr>
            <w:r>
              <w:rPr>
                <w:color w:val="000000"/>
              </w:rPr>
              <w:t>UFFC software\</w:t>
            </w:r>
            <w:r w:rsidR="00067B98">
              <w:rPr>
                <w:color w:val="000000"/>
              </w:rPr>
              <w:t>Raw d</w:t>
            </w:r>
            <w:r>
              <w:rPr>
                <w:color w:val="000000"/>
              </w:rPr>
              <w:t>ata example\4.0pN_.txt</w:t>
            </w:r>
          </w:p>
        </w:tc>
        <w:tc>
          <w:tcPr>
            <w:tcW w:w="5108" w:type="dxa"/>
            <w:shd w:val="clear" w:color="auto" w:fill="auto"/>
            <w:noWrap/>
            <w:hideMark/>
          </w:tcPr>
          <w:p w14:paraId="63E967A8" w14:textId="143450FD" w:rsidR="00E36726" w:rsidRPr="00631F70" w:rsidRDefault="00067B98" w:rsidP="001B0756">
            <w:pPr>
              <w:spacing w:after="0" w:line="240" w:lineRule="auto"/>
              <w:rPr>
                <w:rFonts w:eastAsia="Times New Roman"/>
                <w:color w:val="000000"/>
              </w:rPr>
            </w:pPr>
            <w:r>
              <w:rPr>
                <w:color w:val="000000"/>
              </w:rPr>
              <w:t>Raw d</w:t>
            </w:r>
            <w:r w:rsidR="00E36726">
              <w:rPr>
                <w:color w:val="000000"/>
              </w:rPr>
              <w:t>ata file example generated using provided files</w:t>
            </w:r>
          </w:p>
        </w:tc>
      </w:tr>
      <w:tr w:rsidR="00E36726" w:rsidRPr="00631F70" w14:paraId="384A6690" w14:textId="77777777" w:rsidTr="001B0756">
        <w:trPr>
          <w:trHeight w:val="288"/>
        </w:trPr>
        <w:tc>
          <w:tcPr>
            <w:tcW w:w="5382" w:type="dxa"/>
            <w:shd w:val="clear" w:color="auto" w:fill="auto"/>
            <w:noWrap/>
            <w:hideMark/>
          </w:tcPr>
          <w:p w14:paraId="3D42BABD" w14:textId="672441AC" w:rsidR="00E36726" w:rsidRPr="00631F70" w:rsidRDefault="00E36726" w:rsidP="001B0756">
            <w:pPr>
              <w:spacing w:after="0" w:line="240" w:lineRule="auto"/>
              <w:rPr>
                <w:rFonts w:eastAsia="Times New Roman"/>
                <w:color w:val="000000"/>
              </w:rPr>
            </w:pPr>
            <w:r>
              <w:rPr>
                <w:color w:val="000000"/>
              </w:rPr>
              <w:t>UFFC software\Calibration files example\QD1.txt</w:t>
            </w:r>
          </w:p>
        </w:tc>
        <w:tc>
          <w:tcPr>
            <w:tcW w:w="5108" w:type="dxa"/>
            <w:shd w:val="clear" w:color="auto" w:fill="auto"/>
            <w:noWrap/>
            <w:hideMark/>
          </w:tcPr>
          <w:p w14:paraId="4402BE46" w14:textId="754C48AE" w:rsidR="00E36726" w:rsidRPr="00631F70" w:rsidRDefault="00E36726" w:rsidP="001B0756">
            <w:pPr>
              <w:spacing w:after="0" w:line="240" w:lineRule="auto"/>
              <w:rPr>
                <w:rFonts w:eastAsia="Times New Roman"/>
                <w:color w:val="000000"/>
              </w:rPr>
            </w:pPr>
            <w:r>
              <w:rPr>
                <w:color w:val="000000"/>
              </w:rPr>
              <w:t>Example of the calibration file for detector monitoring bead1, x and y directions</w:t>
            </w:r>
          </w:p>
        </w:tc>
      </w:tr>
      <w:tr w:rsidR="00E36726" w:rsidRPr="00631F70" w14:paraId="3D54CF17" w14:textId="77777777" w:rsidTr="001B0756">
        <w:trPr>
          <w:trHeight w:val="288"/>
        </w:trPr>
        <w:tc>
          <w:tcPr>
            <w:tcW w:w="5382" w:type="dxa"/>
            <w:shd w:val="clear" w:color="auto" w:fill="auto"/>
            <w:noWrap/>
            <w:hideMark/>
          </w:tcPr>
          <w:p w14:paraId="194D61B4" w14:textId="6510BB91" w:rsidR="00E36726" w:rsidRPr="00631F70" w:rsidRDefault="00E36726" w:rsidP="001B0756">
            <w:pPr>
              <w:spacing w:after="0" w:line="240" w:lineRule="auto"/>
              <w:rPr>
                <w:rFonts w:eastAsia="Times New Roman"/>
                <w:color w:val="000000"/>
              </w:rPr>
            </w:pPr>
            <w:r>
              <w:rPr>
                <w:color w:val="000000"/>
              </w:rPr>
              <w:t>UFFC software\Calibration files example\QD2.txt</w:t>
            </w:r>
          </w:p>
        </w:tc>
        <w:tc>
          <w:tcPr>
            <w:tcW w:w="5108" w:type="dxa"/>
            <w:shd w:val="clear" w:color="auto" w:fill="auto"/>
            <w:noWrap/>
            <w:hideMark/>
          </w:tcPr>
          <w:p w14:paraId="48AA037E" w14:textId="53F3B871" w:rsidR="00E36726" w:rsidRPr="00631F70" w:rsidRDefault="00E36726" w:rsidP="001B0756">
            <w:pPr>
              <w:spacing w:after="0" w:line="240" w:lineRule="auto"/>
              <w:rPr>
                <w:rFonts w:eastAsia="Times New Roman"/>
                <w:color w:val="000000"/>
              </w:rPr>
            </w:pPr>
            <w:r>
              <w:rPr>
                <w:color w:val="000000"/>
              </w:rPr>
              <w:t>Example of the calibration file for detector monitoring bead2, x and y directions</w:t>
            </w:r>
          </w:p>
        </w:tc>
      </w:tr>
      <w:tr w:rsidR="00E36726" w:rsidRPr="00631F70" w14:paraId="25C4474A" w14:textId="77777777" w:rsidTr="001B0756">
        <w:trPr>
          <w:trHeight w:val="288"/>
        </w:trPr>
        <w:tc>
          <w:tcPr>
            <w:tcW w:w="5382" w:type="dxa"/>
            <w:shd w:val="clear" w:color="auto" w:fill="auto"/>
            <w:noWrap/>
            <w:hideMark/>
          </w:tcPr>
          <w:p w14:paraId="799988C8" w14:textId="0151831A" w:rsidR="00E36726" w:rsidRPr="00631F70" w:rsidRDefault="00E36726" w:rsidP="001B0756">
            <w:pPr>
              <w:spacing w:after="0" w:line="240" w:lineRule="auto"/>
              <w:rPr>
                <w:rFonts w:eastAsia="Times New Roman"/>
                <w:color w:val="000000"/>
              </w:rPr>
            </w:pPr>
            <w:r>
              <w:rPr>
                <w:color w:val="000000"/>
              </w:rPr>
              <w:t>UFFC software\Calibration files example\QD3_stage.txt</w:t>
            </w:r>
          </w:p>
        </w:tc>
        <w:tc>
          <w:tcPr>
            <w:tcW w:w="5108" w:type="dxa"/>
            <w:shd w:val="clear" w:color="auto" w:fill="auto"/>
            <w:noWrap/>
            <w:hideMark/>
          </w:tcPr>
          <w:p w14:paraId="12216249" w14:textId="576D85B6" w:rsidR="00E36726" w:rsidRPr="00631F70" w:rsidRDefault="00E36726" w:rsidP="001B0756">
            <w:pPr>
              <w:spacing w:after="0" w:line="240" w:lineRule="auto"/>
              <w:rPr>
                <w:rFonts w:eastAsia="Times New Roman"/>
                <w:color w:val="000000"/>
              </w:rPr>
            </w:pPr>
            <w:r>
              <w:rPr>
                <w:color w:val="000000"/>
              </w:rPr>
              <w:t>Example of the calibration file for detector monitoring pedestal bead, x and y directions</w:t>
            </w:r>
          </w:p>
        </w:tc>
      </w:tr>
      <w:tr w:rsidR="00E36726" w:rsidRPr="00631F70" w14:paraId="0914872B" w14:textId="77777777" w:rsidTr="001B0756">
        <w:trPr>
          <w:trHeight w:val="288"/>
        </w:trPr>
        <w:tc>
          <w:tcPr>
            <w:tcW w:w="5382" w:type="dxa"/>
            <w:shd w:val="clear" w:color="auto" w:fill="auto"/>
            <w:noWrap/>
          </w:tcPr>
          <w:p w14:paraId="4643C4EA" w14:textId="6422923A" w:rsidR="00E36726" w:rsidRDefault="00E36726" w:rsidP="001B0756">
            <w:pPr>
              <w:spacing w:after="0" w:line="240" w:lineRule="auto"/>
              <w:rPr>
                <w:color w:val="000000"/>
              </w:rPr>
            </w:pPr>
            <w:r>
              <w:rPr>
                <w:color w:val="000000"/>
              </w:rPr>
              <w:t>UFFC software\Calibration files example\QD3_stage_Z.txt</w:t>
            </w:r>
          </w:p>
        </w:tc>
        <w:tc>
          <w:tcPr>
            <w:tcW w:w="5108" w:type="dxa"/>
            <w:shd w:val="clear" w:color="auto" w:fill="auto"/>
            <w:noWrap/>
          </w:tcPr>
          <w:p w14:paraId="30E62B36" w14:textId="1D509CB4" w:rsidR="00E36726" w:rsidRDefault="00E36726" w:rsidP="001B0756">
            <w:pPr>
              <w:spacing w:after="0" w:line="240" w:lineRule="auto"/>
              <w:rPr>
                <w:color w:val="000000"/>
              </w:rPr>
            </w:pPr>
            <w:r>
              <w:rPr>
                <w:color w:val="000000"/>
              </w:rPr>
              <w:t>Example of the calibration file for detector monitoring pedestal bead, z direction</w:t>
            </w:r>
          </w:p>
        </w:tc>
      </w:tr>
    </w:tbl>
    <w:p w14:paraId="63826049" w14:textId="61D9A505" w:rsidR="003F1F80" w:rsidRDefault="003F1F80"/>
    <w:p w14:paraId="212DCDD0" w14:textId="77777777" w:rsidR="00E55C16" w:rsidRDefault="00E55C16">
      <w:pPr>
        <w:rPr>
          <w:b/>
          <w:sz w:val="24"/>
          <w:szCs w:val="36"/>
        </w:rPr>
      </w:pPr>
      <w:r>
        <w:br w:type="page"/>
      </w:r>
    </w:p>
    <w:p w14:paraId="6756AE33" w14:textId="3875FB13" w:rsidR="00E55C16" w:rsidRDefault="00E55C16" w:rsidP="00E55C16">
      <w:pPr>
        <w:pStyle w:val="Heading2"/>
      </w:pPr>
      <w:bookmarkStart w:id="3" w:name="_Toc178768674"/>
      <w:r w:rsidRPr="00051BAE">
        <w:lastRenderedPageBreak/>
        <w:t>Calibration files</w:t>
      </w:r>
      <w:bookmarkEnd w:id="3"/>
    </w:p>
    <w:p w14:paraId="0365D497" w14:textId="77777777" w:rsidR="00E55C16" w:rsidRPr="00D573A8" w:rsidRDefault="00E55C16" w:rsidP="00E55C16">
      <w:pPr>
        <w:rPr>
          <w:color w:val="000000"/>
        </w:rPr>
      </w:pPr>
      <w:r>
        <w:t>Prior to running the UFFC software it is required to carry out positional calibration of QPDs and stiffness calibrations of the traps. While stiffnesses of the traps 1 and 2 are typed in manually in the corresponding boxes as mentioned in section “</w:t>
      </w:r>
      <w:r>
        <w:rPr>
          <w:b/>
        </w:rPr>
        <w:t xml:space="preserve">Description of the </w:t>
      </w:r>
      <w:r w:rsidRPr="009C306B">
        <w:rPr>
          <w:b/>
        </w:rPr>
        <w:t>AOD FC by FPGA 01.19.19.vi</w:t>
      </w:r>
      <w:r>
        <w:t>”, the output of positional calibration must be organized in the following files (the examples of the files are provided in “</w:t>
      </w:r>
      <w:r w:rsidRPr="00D573A8">
        <w:t>Calibration files example</w:t>
      </w:r>
      <w:r>
        <w:t>” folder of this package):</w:t>
      </w:r>
    </w:p>
    <w:p w14:paraId="74995435" w14:textId="77777777" w:rsidR="00E55C16" w:rsidRDefault="00E55C16" w:rsidP="00E55C16">
      <w:pPr>
        <w:numPr>
          <w:ilvl w:val="1"/>
          <w:numId w:val="3"/>
        </w:numPr>
        <w:pBdr>
          <w:top w:val="nil"/>
          <w:left w:val="nil"/>
          <w:bottom w:val="nil"/>
          <w:right w:val="nil"/>
          <w:between w:val="nil"/>
        </w:pBdr>
        <w:spacing w:after="0"/>
      </w:pPr>
      <w:r>
        <w:rPr>
          <w:color w:val="000000"/>
        </w:rPr>
        <w:t>“QD1.txt” contains voltage-to-nanometer coefficients C</w:t>
      </w:r>
      <w:r>
        <w:rPr>
          <w:color w:val="000000"/>
          <w:vertAlign w:val="subscript"/>
        </w:rPr>
        <w:t xml:space="preserve">0, </w:t>
      </w:r>
      <w:r>
        <w:rPr>
          <w:color w:val="000000"/>
        </w:rPr>
        <w:t>C</w:t>
      </w:r>
      <w:r>
        <w:rPr>
          <w:color w:val="000000"/>
          <w:vertAlign w:val="subscript"/>
        </w:rPr>
        <w:t>1</w:t>
      </w:r>
      <w:r>
        <w:rPr>
          <w:color w:val="000000"/>
        </w:rPr>
        <w:t>, …, C</w:t>
      </w:r>
      <w:r>
        <w:rPr>
          <w:color w:val="000000"/>
          <w:vertAlign w:val="subscript"/>
        </w:rPr>
        <w:t>7</w:t>
      </w:r>
      <w:r>
        <w:rPr>
          <w:color w:val="000000"/>
        </w:rPr>
        <w:t xml:space="preserve"> in two rows. The parameters were obtained after trap1 AOD crisscross calibration </w:t>
      </w:r>
      <w:r>
        <w:rPr>
          <w:color w:val="000000"/>
        </w:rPr>
        <w:fldChar w:fldCharType="begin">
          <w:fldData xml:space="preserve">PEVuZE5vdGU+PENpdGU+PEF1dGhvcj5CYXJpc2ljPC9BdXRob3I+PFllYXI+MjAxNTwvWWVhcj48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</w:fldData>
        </w:fldChar>
      </w:r>
      <w:r>
        <w:rPr>
          <w:color w:val="000000"/>
        </w:rPr>
        <w:instrText xml:space="preserve"> ADDIN EN.CITE </w:instrText>
      </w:r>
      <w:r>
        <w:rPr>
          <w:color w:val="000000"/>
        </w:rPr>
        <w:fldChar w:fldCharType="begin">
          <w:fldData xml:space="preserve">PEVuZE5vdGU+PENpdGU+PEF1dGhvcj5CYXJpc2ljPC9BdXRob3I+PFllYXI+MjAxNTwvWWVhcj48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</w:fldData>
        </w:fldChar>
      </w:r>
      <w:r>
        <w:rPr>
          <w:color w:val="000000"/>
        </w:rPr>
        <w:instrText xml:space="preserve"> ADDIN EN.CITE.DATA </w:instrText>
      </w:r>
      <w:r>
        <w:rPr>
          <w:color w:val="000000"/>
        </w:rPr>
      </w:r>
      <w:r>
        <w:rPr>
          <w:color w:val="000000"/>
        </w:rPr>
        <w:fldChar w:fldCharType="end"/>
      </w:r>
      <w:r>
        <w:rPr>
          <w:color w:val="000000"/>
        </w:rPr>
      </w:r>
      <w:r>
        <w:rPr>
          <w:color w:val="000000"/>
        </w:rPr>
        <w:fldChar w:fldCharType="separate"/>
      </w:r>
      <w:r>
        <w:rPr>
          <w:noProof/>
          <w:color w:val="000000"/>
        </w:rPr>
        <w:t>(</w:t>
      </w:r>
      <w:r w:rsidRPr="00F176B8">
        <w:rPr>
          <w:i/>
          <w:noProof/>
          <w:color w:val="000000"/>
        </w:rPr>
        <w:t>1, 2</w:t>
      </w:r>
      <w:r>
        <w:rPr>
          <w:noProof/>
          <w:color w:val="000000"/>
        </w:rPr>
        <w:t>)</w:t>
      </w:r>
      <w:r>
        <w:rPr>
          <w:color w:val="000000"/>
        </w:rPr>
        <w:fldChar w:fldCharType="end"/>
      </w:r>
      <w:r>
        <w:rPr>
          <w:color w:val="000000"/>
        </w:rPr>
        <w:t xml:space="preserve">. The first and second rows respectively represent the coefficients for x-, and y-axes. The ultrafast force feedback is carried out along y-axis, so the x-axis direction coefficients are not used. However, the parameters are required to maintain file structure and successful run of the code. </w:t>
      </w:r>
    </w:p>
    <w:p w14:paraId="39406DAA" w14:textId="77777777" w:rsidR="00E55C16" w:rsidRDefault="00E55C16" w:rsidP="00E55C16">
      <w:pPr>
        <w:numPr>
          <w:ilvl w:val="1"/>
          <w:numId w:val="3"/>
        </w:numPr>
        <w:pBdr>
          <w:top w:val="nil"/>
          <w:left w:val="nil"/>
          <w:bottom w:val="nil"/>
          <w:right w:val="nil"/>
          <w:between w:val="nil"/>
        </w:pBdr>
        <w:spacing w:after="0"/>
      </w:pPr>
      <w:r>
        <w:rPr>
          <w:color w:val="000000"/>
        </w:rPr>
        <w:t>“QD2.txt” features two rows containing the voltage-to-nanometer coefficients C</w:t>
      </w:r>
      <w:r>
        <w:rPr>
          <w:color w:val="000000"/>
          <w:vertAlign w:val="subscript"/>
        </w:rPr>
        <w:t xml:space="preserve">0, </w:t>
      </w:r>
      <w:r>
        <w:rPr>
          <w:color w:val="000000"/>
        </w:rPr>
        <w:t>C</w:t>
      </w:r>
      <w:r>
        <w:rPr>
          <w:color w:val="000000"/>
          <w:vertAlign w:val="subscript"/>
        </w:rPr>
        <w:t>1</w:t>
      </w:r>
      <w:r>
        <w:rPr>
          <w:color w:val="000000"/>
        </w:rPr>
        <w:t>, …, C</w:t>
      </w:r>
      <w:r>
        <w:rPr>
          <w:color w:val="000000"/>
          <w:vertAlign w:val="subscript"/>
        </w:rPr>
        <w:t>7</w:t>
      </w:r>
      <w:r>
        <w:rPr>
          <w:color w:val="000000"/>
        </w:rPr>
        <w:t xml:space="preserve"> obtained after trap2 AOD crisscross calibration </w:t>
      </w:r>
      <w:r>
        <w:rPr>
          <w:color w:val="000000"/>
        </w:rPr>
        <w:fldChar w:fldCharType="begin">
          <w:fldData xml:space="preserve">PEVuZE5vdGU+PENpdGU+PEF1dGhvcj5CYXJpc2ljPC9BdXRob3I+PFllYXI+MjAxNTwvWWVhcj48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</w:fldData>
        </w:fldChar>
      </w:r>
      <w:r>
        <w:rPr>
          <w:color w:val="000000"/>
        </w:rPr>
        <w:instrText xml:space="preserve"> ADDIN EN.CITE </w:instrText>
      </w:r>
      <w:r>
        <w:rPr>
          <w:color w:val="000000"/>
        </w:rPr>
        <w:fldChar w:fldCharType="begin">
          <w:fldData xml:space="preserve">PEVuZE5vdGU+PENpdGU+PEF1dGhvcj5CYXJpc2ljPC9BdXRob3I+PFllYXI+MjAxNTwvWWVhcj48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</w:fldData>
        </w:fldChar>
      </w:r>
      <w:r>
        <w:rPr>
          <w:color w:val="000000"/>
        </w:rPr>
        <w:instrText xml:space="preserve"> ADDIN EN.CITE.DATA </w:instrText>
      </w:r>
      <w:r>
        <w:rPr>
          <w:color w:val="000000"/>
        </w:rPr>
      </w:r>
      <w:r>
        <w:rPr>
          <w:color w:val="000000"/>
        </w:rPr>
        <w:fldChar w:fldCharType="end"/>
      </w:r>
      <w:r>
        <w:rPr>
          <w:color w:val="000000"/>
        </w:rPr>
      </w:r>
      <w:r>
        <w:rPr>
          <w:color w:val="000000"/>
        </w:rPr>
        <w:fldChar w:fldCharType="separate"/>
      </w:r>
      <w:r>
        <w:rPr>
          <w:noProof/>
          <w:color w:val="000000"/>
        </w:rPr>
        <w:t>(</w:t>
      </w:r>
      <w:r w:rsidRPr="00F176B8">
        <w:rPr>
          <w:i/>
          <w:noProof/>
          <w:color w:val="000000"/>
        </w:rPr>
        <w:t>1, 2</w:t>
      </w:r>
      <w:r>
        <w:rPr>
          <w:noProof/>
          <w:color w:val="000000"/>
        </w:rPr>
        <w:t>)</w:t>
      </w:r>
      <w:r>
        <w:rPr>
          <w:color w:val="000000"/>
        </w:rPr>
        <w:fldChar w:fldCharType="end"/>
      </w:r>
      <w:r>
        <w:rPr>
          <w:color w:val="000000"/>
        </w:rPr>
        <w:t>. The structure of the file is identical to “QD1.txt”.</w:t>
      </w:r>
    </w:p>
    <w:p w14:paraId="77BBE8B3" w14:textId="77777777" w:rsidR="00E55C16" w:rsidRDefault="00E55C16" w:rsidP="00E55C16">
      <w:pPr>
        <w:numPr>
          <w:ilvl w:val="1"/>
          <w:numId w:val="3"/>
        </w:numPr>
        <w:pBdr>
          <w:top w:val="nil"/>
          <w:left w:val="nil"/>
          <w:bottom w:val="nil"/>
          <w:right w:val="nil"/>
          <w:between w:val="nil"/>
        </w:pBdr>
        <w:spacing w:after="0"/>
        <w:rPr>
          <w:color w:val="000000"/>
          <w:u w:val="single"/>
        </w:rPr>
      </w:pPr>
      <w:r>
        <w:rPr>
          <w:color w:val="000000"/>
        </w:rPr>
        <w:t>“QD3_stage.txt” consists of two rows having voltage-to-nanometer coefficients C</w:t>
      </w:r>
      <w:r>
        <w:rPr>
          <w:color w:val="000000"/>
          <w:vertAlign w:val="subscript"/>
        </w:rPr>
        <w:t xml:space="preserve">0, </w:t>
      </w:r>
      <w:r>
        <w:rPr>
          <w:color w:val="000000"/>
        </w:rPr>
        <w:t>C</w:t>
      </w:r>
      <w:r>
        <w:rPr>
          <w:color w:val="000000"/>
          <w:vertAlign w:val="subscript"/>
        </w:rPr>
        <w:t>1</w:t>
      </w:r>
      <w:r>
        <w:rPr>
          <w:color w:val="000000"/>
        </w:rPr>
        <w:t>, …, C</w:t>
      </w:r>
      <w:r>
        <w:rPr>
          <w:color w:val="000000"/>
          <w:vertAlign w:val="subscript"/>
        </w:rPr>
        <w:t>7</w:t>
      </w:r>
      <w:r>
        <w:rPr>
          <w:color w:val="000000"/>
        </w:rPr>
        <w:t xml:space="preserve"> obtained after pedestal bead stage crisscross calibration. This calibration is identical to the AOD crisscross calibration except the bead motion is driven by the piezo-stage </w:t>
      </w:r>
      <w:r>
        <w:rPr>
          <w:color w:val="000000"/>
        </w:rPr>
        <w:fldChar w:fldCharType="begin"/>
      </w:r>
      <w:r>
        <w:rPr>
          <w:color w:val="000000"/>
        </w:rPr>
        <w:instrText xml:space="preserve"> ADDIN EN.CITE &lt;EndNote&gt;&lt;Cite&gt;&lt;Author&gt;Carter&lt;/Author&gt;&lt;Year&gt;2007&lt;/Year&gt;&lt;RecNum&gt;130&lt;/RecNum&gt;&lt;DisplayText&gt;(&lt;style face="italic"&gt;3&lt;/style&gt;)&lt;/DisplayText&gt;&lt;record&gt;&lt;rec-number&gt;130&lt;/rec-number&gt;&lt;foreign-keys&gt;&lt;key app="EN" db-id="ef0e05wredfpz7erwstvww2pwawvafs95tff" timestamp="1719609277"&gt;130&lt;/key&gt;&lt;/foreign-keys&gt;&lt;ref-type name="Journal Article"&gt;17&lt;/ref-type&gt;&lt;contributors&gt;&lt;authors&gt;&lt;author&gt;Carter, Ashley R.&lt;/author&gt;&lt;author&gt;King, Gavin M.&lt;/author&gt;&lt;author&gt;Ulrich, Theresa A.&lt;/author&gt;&lt;author&gt;Halsey, Wayne&lt;/author&gt;&lt;author&gt;Alchenberger, David&lt;/author&gt;&lt;author&gt;Perkins, Thomas T.&lt;/author&gt;&lt;/authors&gt;&lt;/contributors&gt;&lt;titles&gt;&lt;title&gt;Stabilization of an optical microscope to 0.1 nm in three dimensions&lt;/title&gt;&lt;secondary-title&gt;Applied Optics&lt;/secondary-title&gt;&lt;alt-title&gt;Appl. Opt.&lt;/alt-title&gt;&lt;/titles&gt;&lt;periodical&gt;&lt;full-title&gt;Applied Optics&lt;/full-title&gt;&lt;abbr-1&gt;Appl. Opt.&lt;/abbr-1&gt;&lt;/periodical&gt;&lt;alt-periodical&gt;&lt;full-title&gt;Applied Optics&lt;/full-title&gt;&lt;abbr-1&gt;Appl. Opt.&lt;/abbr-1&gt;&lt;/alt-periodical&gt;&lt;pages&gt;421-427&lt;/pages&gt;&lt;volume&gt;46&lt;/volume&gt;&lt;number&gt;3&lt;/number&gt;&lt;keywords&gt;&lt;keyword&gt;Microscopy&lt;/keyword&gt;&lt;keyword&gt;Optical confinement and manipulation&lt;/keyword&gt;&lt;keyword&gt;Three-dimensional microscopy&lt;/keyword&gt;&lt;keyword&gt;Interference microscopy&lt;/keyword&gt;&lt;keyword&gt;Diode lasers&lt;/keyword&gt;&lt;keyword&gt;Imaging systems&lt;/keyword&gt;&lt;keyword&gt;Laser beams&lt;/keyword&gt;&lt;keyword&gt;Motion detection&lt;/keyword&gt;&lt;keyword&gt;Optical microscopy&lt;/keyword&gt;&lt;keyword&gt;Scanning probe microscopy&lt;/keyword&gt;&lt;/keywords&gt;&lt;dates&gt;&lt;year&gt;2007&lt;/year&gt;&lt;pub-dates&gt;&lt;date&gt;2007/01/20&lt;/date&gt;&lt;/pub-dates&gt;&lt;/dates&gt;&lt;publisher&gt;Optica Publishing Group&lt;/publisher&gt;&lt;urls&gt;&lt;related-urls&gt;&lt;url&gt;https://opg.optica.org/ao/abstract.cfm?URI=ao-46-3-421&lt;/url&gt;&lt;/related-urls&gt;&lt;/urls&gt;&lt;electronic-resource-num&gt;10.1364/AO.46.000421&lt;/electronic-resource-num&gt;&lt;/record&gt;&lt;/Cite&gt;&lt;/EndNote&gt;</w:instrText>
      </w:r>
      <w:r>
        <w:rPr>
          <w:color w:val="000000"/>
        </w:rPr>
        <w:fldChar w:fldCharType="separate"/>
      </w:r>
      <w:r>
        <w:rPr>
          <w:noProof/>
          <w:color w:val="000000"/>
        </w:rPr>
        <w:t>(</w:t>
      </w:r>
      <w:r w:rsidRPr="00F176B8">
        <w:rPr>
          <w:i/>
          <w:noProof/>
          <w:color w:val="000000"/>
        </w:rPr>
        <w:t>3</w:t>
      </w:r>
      <w:r>
        <w:rPr>
          <w:noProof/>
          <w:color w:val="000000"/>
        </w:rPr>
        <w:t>)</w:t>
      </w:r>
      <w:r>
        <w:rPr>
          <w:color w:val="000000"/>
        </w:rPr>
        <w:fldChar w:fldCharType="end"/>
      </w:r>
      <w:r>
        <w:rPr>
          <w:color w:val="000000"/>
        </w:rPr>
        <w:t>. The structure of the file is identical to “QD1.txt” and “QD2.txt”.</w:t>
      </w:r>
    </w:p>
    <w:p w14:paraId="7EDB01FA" w14:textId="77777777" w:rsidR="00E55C16" w:rsidRPr="00CD7B34" w:rsidRDefault="00E55C16" w:rsidP="00E55C16">
      <w:pPr>
        <w:numPr>
          <w:ilvl w:val="1"/>
          <w:numId w:val="3"/>
        </w:numPr>
        <w:pBdr>
          <w:top w:val="nil"/>
          <w:left w:val="nil"/>
          <w:bottom w:val="nil"/>
          <w:right w:val="nil"/>
          <w:between w:val="nil"/>
        </w:pBdr>
        <w:spacing w:after="0"/>
      </w:pPr>
      <w:r>
        <w:rPr>
          <w:color w:val="000000"/>
        </w:rPr>
        <w:t>“QD3_stage_Z.txt” represents the voltage-to-nanometer coefficients C</w:t>
      </w:r>
      <w:r>
        <w:rPr>
          <w:color w:val="000000"/>
          <w:vertAlign w:val="subscript"/>
        </w:rPr>
        <w:t xml:space="preserve">0, </w:t>
      </w:r>
      <w:r>
        <w:rPr>
          <w:color w:val="000000"/>
        </w:rPr>
        <w:t>C</w:t>
      </w:r>
      <w:r>
        <w:rPr>
          <w:color w:val="000000"/>
          <w:vertAlign w:val="subscript"/>
        </w:rPr>
        <w:t>1</w:t>
      </w:r>
      <w:r>
        <w:rPr>
          <w:color w:val="000000"/>
        </w:rPr>
        <w:t>, …, C</w:t>
      </w:r>
      <w:r>
        <w:rPr>
          <w:color w:val="000000"/>
          <w:vertAlign w:val="subscript"/>
        </w:rPr>
        <w:t>5</w:t>
      </w:r>
      <w:r>
        <w:rPr>
          <w:color w:val="000000"/>
        </w:rPr>
        <w:t xml:space="preserve"> in a single row. </w:t>
      </w:r>
      <w:r w:rsidRPr="005C19FA">
        <w:rPr>
          <w:color w:val="000000"/>
        </w:rPr>
        <w:t>The parameters were obtained during pedestal bead stage crisscross calibration mentioned above in (c) and z direction were saved separately.</w:t>
      </w:r>
    </w:p>
    <w:p w14:paraId="0050D7DD" w14:textId="77777777" w:rsidR="00E55C16" w:rsidRDefault="00E55C16">
      <w:pPr>
        <w:rPr>
          <w:b/>
          <w:sz w:val="24"/>
          <w:szCs w:val="36"/>
        </w:rPr>
      </w:pPr>
      <w:r>
        <w:br w:type="page"/>
      </w:r>
    </w:p>
    <w:p w14:paraId="7A6EF268" w14:textId="32E7C3D7" w:rsidR="00051BAE" w:rsidRDefault="00051BAE" w:rsidP="003F1F80">
      <w:pPr>
        <w:pStyle w:val="Heading2"/>
        <w:rPr>
          <w:color w:val="000000"/>
        </w:rPr>
      </w:pPr>
      <w:bookmarkStart w:id="4" w:name="_Toc178768675"/>
      <w:r>
        <w:lastRenderedPageBreak/>
        <w:t xml:space="preserve">Description of </w:t>
      </w:r>
      <w:r w:rsidR="00333A71">
        <w:t xml:space="preserve">the </w:t>
      </w:r>
      <w:r w:rsidR="00B44B31">
        <w:t>“</w:t>
      </w:r>
      <w:r w:rsidR="009C306B" w:rsidRPr="009C306B">
        <w:t>AOD FC by FPGA 01.19.19.vi</w:t>
      </w:r>
      <w:r w:rsidR="00B44B31">
        <w:t>”</w:t>
      </w:r>
      <w:bookmarkEnd w:id="4"/>
    </w:p>
    <w:p w14:paraId="37B621D3" w14:textId="64D23849" w:rsidR="00051BAE" w:rsidRPr="00051BAE" w:rsidRDefault="00051BAE" w:rsidP="00333A71">
      <w:pPr>
        <w:pBdr>
          <w:top w:val="nil"/>
          <w:left w:val="nil"/>
          <w:bottom w:val="nil"/>
          <w:right w:val="nil"/>
          <w:between w:val="nil"/>
        </w:pBdr>
        <w:spacing w:after="0"/>
      </w:pPr>
      <w:r>
        <w:rPr>
          <w:noProof/>
        </w:rPr>
        <w:drawing>
          <wp:anchor distT="0" distB="0" distL="114300" distR="114300" simplePos="0" relativeHeight="251667456" behindDoc="0" locked="0" layoutInCell="1" allowOverlap="1" wp14:anchorId="2B89D2DC" wp14:editId="3C928092">
            <wp:simplePos x="0" y="0"/>
            <wp:positionH relativeFrom="margin">
              <wp:posOffset>1096645</wp:posOffset>
            </wp:positionH>
            <wp:positionV relativeFrom="paragraph">
              <wp:posOffset>850265</wp:posOffset>
            </wp:positionV>
            <wp:extent cx="3799840" cy="2568575"/>
            <wp:effectExtent l="0" t="0" r="0" b="3175"/>
            <wp:wrapTopAndBottom/>
            <wp:docPr id="1" name="Picture 1" descr="A screenshot of a computer&#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screenshot of a computer&#10;&#10;Description automatically generated"/>
                    <pic:cNvPicPr preferRelativeResize="0"/>
                  </pic:nvPicPr>
                  <pic:blipFill>
                    <a:blip r:embed="rId7" cstate="print">
                      <a:extLst>
                        <a:ext uri="{28A0092B-C50C-407E-A947-70E740481C1C}">
                          <a14:useLocalDpi xmlns:a14="http://schemas.microsoft.com/office/drawing/2010/main" val="0"/>
                        </a:ext>
                      </a:extLst>
                    </a:blip>
                    <a:srcRect l="4375" t="16875" r="6750" b="11561"/>
                    <a:stretch>
                      <a:fillRect/>
                    </a:stretch>
                  </pic:blipFill>
                  <pic:spPr>
                    <a:xfrm>
                      <a:off x="0" y="0"/>
                      <a:ext cx="3799840" cy="2568575"/>
                    </a:xfrm>
                    <a:prstGeom prst="rect">
                      <a:avLst/>
                    </a:prstGeom>
                    <a:ln/>
                  </pic:spPr>
                </pic:pic>
              </a:graphicData>
            </a:graphic>
          </wp:anchor>
        </w:drawing>
      </w:r>
      <w:r w:rsidRPr="00D6183D">
        <w:t xml:space="preserve">The </w:t>
      </w:r>
      <w:r>
        <w:rPr>
          <w:color w:val="000000"/>
        </w:rPr>
        <w:t>“AOD FC by FPGA 01.19.19.vi” located in folder “</w:t>
      </w:r>
      <w:r w:rsidRPr="00D6183D">
        <w:rPr>
          <w:color w:val="000000"/>
        </w:rPr>
        <w:t>AOD FC by FPGA 01.19.19</w:t>
      </w:r>
      <w:r>
        <w:rPr>
          <w:color w:val="000000"/>
        </w:rPr>
        <w:t xml:space="preserve">” is the primary </w:t>
      </w:r>
      <w:r w:rsidR="00AD10DB">
        <w:rPr>
          <w:color w:val="000000"/>
        </w:rPr>
        <w:t>program</w:t>
      </w:r>
      <w:r>
        <w:rPr>
          <w:color w:val="000000"/>
        </w:rPr>
        <w:t xml:space="preserve"> that initiates UFFC and stage stabilization feedback loops </w:t>
      </w:r>
      <w:r>
        <w:t xml:space="preserve">and allows adjustment of feedback parameters. </w:t>
      </w:r>
      <w:r>
        <w:rPr>
          <w:color w:val="000000"/>
        </w:rPr>
        <w:t xml:space="preserve"> Running the program requires </w:t>
      </w:r>
      <w:r>
        <w:t>calibration files</w:t>
      </w:r>
      <w:r w:rsidR="006463A8">
        <w:t xml:space="preserve"> and knowing stiffnesses of traps</w:t>
      </w:r>
      <w:r>
        <w:t xml:space="preserve">. It </w:t>
      </w:r>
      <w:r>
        <w:rPr>
          <w:color w:val="000000"/>
        </w:rPr>
        <w:t xml:space="preserve">processes and stores </w:t>
      </w:r>
      <w:bookmarkStart w:id="5" w:name="_Hlk170483508"/>
      <w:r>
        <w:rPr>
          <w:color w:val="000000"/>
        </w:rPr>
        <w:t>QPD data read by FPGA</w:t>
      </w:r>
      <w:bookmarkEnd w:id="5"/>
      <w:r>
        <w:rPr>
          <w:color w:val="000000"/>
        </w:rPr>
        <w:t xml:space="preserve">.  The front panel of this </w:t>
      </w:r>
      <w:r w:rsidR="00AD10DB">
        <w:rPr>
          <w:color w:val="000000"/>
        </w:rPr>
        <w:t>program</w:t>
      </w:r>
      <w:r>
        <w:rPr>
          <w:color w:val="000000"/>
        </w:rPr>
        <w:t xml:space="preserve"> is shown below. </w:t>
      </w:r>
    </w:p>
    <w:p w14:paraId="2DAA2C84" w14:textId="77777777" w:rsidR="00051BAE" w:rsidRDefault="00051BAE" w:rsidP="00051BAE">
      <w:pPr>
        <w:pStyle w:val="ListParagraph"/>
        <w:jc w:val="center"/>
      </w:pPr>
      <w:r>
        <w:t>Front panel of the “AOD FC by FPGA 01.19.19.vi”</w:t>
      </w:r>
    </w:p>
    <w:p w14:paraId="0390FD3D" w14:textId="6FC625CD" w:rsidR="0059726E" w:rsidRDefault="00D01808" w:rsidP="0059726E">
      <w:pPr>
        <w:numPr>
          <w:ilvl w:val="0"/>
          <w:numId w:val="3"/>
        </w:numPr>
        <w:pBdr>
          <w:top w:val="nil"/>
          <w:left w:val="nil"/>
          <w:bottom w:val="nil"/>
          <w:right w:val="nil"/>
          <w:between w:val="nil"/>
        </w:pBdr>
      </w:pPr>
      <w:r>
        <w:t>To run the “AOD FC by FPGA 01.19.19.vi” all</w:t>
      </w:r>
      <w:r w:rsidR="0059726E">
        <w:t xml:space="preserve"> </w:t>
      </w:r>
      <w:r>
        <w:t xml:space="preserve">parameters should be specified. </w:t>
      </w:r>
      <w:r w:rsidR="0059726E">
        <w:t>Use the table below</w:t>
      </w:r>
      <w:r>
        <w:t xml:space="preserve"> as a guide</w:t>
      </w:r>
      <w:r w:rsidR="0059726E">
        <w:t>.</w:t>
      </w:r>
    </w:p>
    <w:tbl>
      <w:tblPr>
        <w:tblStyle w:val="a"/>
        <w:tblW w:w="919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71"/>
        <w:gridCol w:w="4558"/>
        <w:gridCol w:w="2269"/>
      </w:tblGrid>
      <w:tr w:rsidR="0059726E" w14:paraId="4659805E" w14:textId="77777777" w:rsidTr="00AD10DB">
        <w:tc>
          <w:tcPr>
            <w:tcW w:w="2371" w:type="dxa"/>
          </w:tcPr>
          <w:p w14:paraId="6C4FBE50" w14:textId="77777777" w:rsidR="0059726E" w:rsidRPr="0059726E" w:rsidRDefault="0059726E" w:rsidP="00577807">
            <w:pPr>
              <w:pBdr>
                <w:top w:val="nil"/>
                <w:left w:val="nil"/>
                <w:bottom w:val="nil"/>
                <w:right w:val="nil"/>
                <w:between w:val="nil"/>
              </w:pBdr>
              <w:spacing w:after="160" w:line="259" w:lineRule="auto"/>
              <w:rPr>
                <w:b/>
                <w:bCs/>
                <w:color w:val="000000"/>
              </w:rPr>
            </w:pPr>
            <w:r w:rsidRPr="0059726E">
              <w:rPr>
                <w:b/>
                <w:bCs/>
                <w:color w:val="000000"/>
              </w:rPr>
              <w:t>Box name</w:t>
            </w:r>
          </w:p>
        </w:tc>
        <w:tc>
          <w:tcPr>
            <w:tcW w:w="4558" w:type="dxa"/>
          </w:tcPr>
          <w:p w14:paraId="4A44E2E5" w14:textId="77777777" w:rsidR="0059726E" w:rsidRPr="0059726E" w:rsidRDefault="0059726E" w:rsidP="00577807">
            <w:pPr>
              <w:pBdr>
                <w:top w:val="nil"/>
                <w:left w:val="nil"/>
                <w:bottom w:val="nil"/>
                <w:right w:val="nil"/>
                <w:between w:val="nil"/>
              </w:pBdr>
              <w:spacing w:after="160" w:line="259" w:lineRule="auto"/>
              <w:rPr>
                <w:b/>
                <w:bCs/>
                <w:color w:val="000000"/>
              </w:rPr>
            </w:pPr>
            <w:r w:rsidRPr="0059726E">
              <w:rPr>
                <w:b/>
                <w:bCs/>
                <w:color w:val="000000"/>
              </w:rPr>
              <w:t>Parameter description</w:t>
            </w:r>
          </w:p>
        </w:tc>
        <w:tc>
          <w:tcPr>
            <w:tcW w:w="2269" w:type="dxa"/>
          </w:tcPr>
          <w:p w14:paraId="4FC15151" w14:textId="65E475E8" w:rsidR="0059726E" w:rsidRPr="0059726E" w:rsidRDefault="0059726E" w:rsidP="00577807">
            <w:pPr>
              <w:pBdr>
                <w:top w:val="nil"/>
                <w:left w:val="nil"/>
                <w:bottom w:val="nil"/>
                <w:right w:val="nil"/>
                <w:between w:val="nil"/>
              </w:pBdr>
              <w:spacing w:after="160" w:line="259" w:lineRule="auto"/>
              <w:rPr>
                <w:b/>
                <w:bCs/>
                <w:color w:val="000000"/>
              </w:rPr>
            </w:pPr>
            <w:r w:rsidRPr="0059726E">
              <w:rPr>
                <w:b/>
                <w:bCs/>
                <w:color w:val="000000"/>
              </w:rPr>
              <w:t>Example</w:t>
            </w:r>
          </w:p>
        </w:tc>
      </w:tr>
      <w:tr w:rsidR="0059726E" w14:paraId="6B231686" w14:textId="77777777" w:rsidTr="00AD10DB">
        <w:tc>
          <w:tcPr>
            <w:tcW w:w="2371" w:type="dxa"/>
          </w:tcPr>
          <w:p w14:paraId="729E7E39" w14:textId="77777777" w:rsidR="0059726E" w:rsidRDefault="0059726E" w:rsidP="00577807">
            <w:pPr>
              <w:pBdr>
                <w:top w:val="nil"/>
                <w:left w:val="nil"/>
                <w:bottom w:val="nil"/>
                <w:right w:val="nil"/>
                <w:between w:val="nil"/>
              </w:pBdr>
              <w:spacing w:after="160" w:line="259" w:lineRule="auto"/>
              <w:rPr>
                <w:color w:val="000000"/>
              </w:rPr>
            </w:pPr>
            <w:r>
              <w:rPr>
                <w:color w:val="000000"/>
              </w:rPr>
              <w:t>Path to calibration file</w:t>
            </w:r>
          </w:p>
        </w:tc>
        <w:tc>
          <w:tcPr>
            <w:tcW w:w="4558" w:type="dxa"/>
          </w:tcPr>
          <w:p w14:paraId="455D3603" w14:textId="7D5EB4DA" w:rsidR="0059726E" w:rsidRDefault="0059726E" w:rsidP="00577807">
            <w:pPr>
              <w:pBdr>
                <w:top w:val="nil"/>
                <w:left w:val="nil"/>
                <w:bottom w:val="nil"/>
                <w:right w:val="nil"/>
                <w:between w:val="nil"/>
              </w:pBdr>
              <w:spacing w:after="160" w:line="259" w:lineRule="auto"/>
              <w:rPr>
                <w:color w:val="000000"/>
              </w:rPr>
            </w:pPr>
            <w:r>
              <w:rPr>
                <w:color w:val="000000"/>
              </w:rPr>
              <w:t>System path to the folder with calibration files QD1.txt, QD2.txt, QD3.txt, QD3_stage.txt</w:t>
            </w:r>
            <w:r w:rsidR="00AD10DB">
              <w:rPr>
                <w:color w:val="000000"/>
              </w:rPr>
              <w:t>, QD3_stage_Z.txt</w:t>
            </w:r>
          </w:p>
        </w:tc>
        <w:tc>
          <w:tcPr>
            <w:tcW w:w="2269" w:type="dxa"/>
          </w:tcPr>
          <w:p w14:paraId="23EDDABF" w14:textId="77777777" w:rsidR="0059726E" w:rsidRDefault="0059726E" w:rsidP="00577807">
            <w:pPr>
              <w:pBdr>
                <w:top w:val="nil"/>
                <w:left w:val="nil"/>
                <w:bottom w:val="nil"/>
                <w:right w:val="nil"/>
                <w:between w:val="nil"/>
              </w:pBdr>
              <w:spacing w:line="259" w:lineRule="auto"/>
              <w:rPr>
                <w:color w:val="000000"/>
              </w:rPr>
            </w:pPr>
            <w:r>
              <w:rPr>
                <w:color w:val="000000"/>
              </w:rPr>
              <w:t>C:\Experiment1\</w:t>
            </w:r>
          </w:p>
          <w:p w14:paraId="76ED9A10" w14:textId="77777777" w:rsidR="0059726E" w:rsidRDefault="0059726E" w:rsidP="00577807">
            <w:pPr>
              <w:pBdr>
                <w:top w:val="nil"/>
                <w:left w:val="nil"/>
                <w:bottom w:val="nil"/>
                <w:right w:val="nil"/>
                <w:between w:val="nil"/>
              </w:pBdr>
              <w:spacing w:line="259" w:lineRule="auto"/>
              <w:rPr>
                <w:color w:val="000000"/>
              </w:rPr>
            </w:pPr>
            <w:r>
              <w:rPr>
                <w:color w:val="000000"/>
              </w:rPr>
              <w:t>chamber1\</w:t>
            </w:r>
          </w:p>
          <w:p w14:paraId="143C5F5C" w14:textId="77777777" w:rsidR="0059726E" w:rsidRDefault="0059726E" w:rsidP="00577807">
            <w:pPr>
              <w:pBdr>
                <w:top w:val="nil"/>
                <w:left w:val="nil"/>
                <w:bottom w:val="nil"/>
                <w:right w:val="nil"/>
                <w:between w:val="nil"/>
              </w:pBdr>
              <w:spacing w:after="160" w:line="259" w:lineRule="auto"/>
              <w:rPr>
                <w:color w:val="000000"/>
              </w:rPr>
            </w:pPr>
            <w:r>
              <w:rPr>
                <w:color w:val="000000"/>
              </w:rPr>
              <w:t>dumbbell1</w:t>
            </w:r>
          </w:p>
        </w:tc>
      </w:tr>
      <w:tr w:rsidR="0059726E" w14:paraId="7E5AD4E8" w14:textId="77777777" w:rsidTr="00AD10DB">
        <w:tc>
          <w:tcPr>
            <w:tcW w:w="2371" w:type="dxa"/>
          </w:tcPr>
          <w:p w14:paraId="3C24052C" w14:textId="77777777" w:rsidR="0059726E" w:rsidRDefault="0059726E" w:rsidP="00577807">
            <w:pPr>
              <w:pBdr>
                <w:top w:val="nil"/>
                <w:left w:val="nil"/>
                <w:bottom w:val="nil"/>
                <w:right w:val="nil"/>
                <w:between w:val="nil"/>
              </w:pBdr>
              <w:spacing w:after="160" w:line="259" w:lineRule="auto"/>
              <w:rPr>
                <w:color w:val="000000"/>
              </w:rPr>
            </w:pPr>
            <w:r>
              <w:rPr>
                <w:color w:val="000000"/>
              </w:rPr>
              <w:t>Postfix</w:t>
            </w:r>
          </w:p>
        </w:tc>
        <w:tc>
          <w:tcPr>
            <w:tcW w:w="4558" w:type="dxa"/>
          </w:tcPr>
          <w:p w14:paraId="4CE73171" w14:textId="77777777" w:rsidR="0059726E" w:rsidRDefault="0059726E" w:rsidP="00577807">
            <w:pPr>
              <w:pBdr>
                <w:top w:val="nil"/>
                <w:left w:val="nil"/>
                <w:bottom w:val="nil"/>
                <w:right w:val="nil"/>
                <w:between w:val="nil"/>
              </w:pBdr>
              <w:spacing w:after="160" w:line="259" w:lineRule="auto"/>
              <w:rPr>
                <w:color w:val="000000"/>
              </w:rPr>
            </w:pPr>
            <w:r>
              <w:rPr>
                <w:color w:val="000000"/>
              </w:rPr>
              <w:t>Text to be added to the end of the name of generated data file</w:t>
            </w:r>
          </w:p>
        </w:tc>
        <w:tc>
          <w:tcPr>
            <w:tcW w:w="2269" w:type="dxa"/>
          </w:tcPr>
          <w:p w14:paraId="5C608854" w14:textId="77777777" w:rsidR="0059726E" w:rsidRDefault="0059726E" w:rsidP="00577807">
            <w:pPr>
              <w:pBdr>
                <w:top w:val="nil"/>
                <w:left w:val="nil"/>
                <w:bottom w:val="nil"/>
                <w:right w:val="nil"/>
                <w:between w:val="nil"/>
              </w:pBdr>
              <w:spacing w:after="160" w:line="259" w:lineRule="auto"/>
              <w:rPr>
                <w:color w:val="000000"/>
              </w:rPr>
            </w:pPr>
            <w:r>
              <w:rPr>
                <w:color w:val="000000"/>
              </w:rPr>
              <w:t>Test</w:t>
            </w:r>
          </w:p>
        </w:tc>
      </w:tr>
      <w:tr w:rsidR="0059726E" w14:paraId="6587BAF6" w14:textId="77777777" w:rsidTr="00AD10DB">
        <w:tc>
          <w:tcPr>
            <w:tcW w:w="2371" w:type="dxa"/>
          </w:tcPr>
          <w:p w14:paraId="7DA6B2AD" w14:textId="77777777" w:rsidR="0059726E" w:rsidRDefault="0059726E" w:rsidP="00577807">
            <w:pPr>
              <w:pBdr>
                <w:top w:val="nil"/>
                <w:left w:val="nil"/>
                <w:bottom w:val="nil"/>
                <w:right w:val="nil"/>
                <w:between w:val="nil"/>
              </w:pBdr>
              <w:spacing w:after="160" w:line="259" w:lineRule="auto"/>
              <w:rPr>
                <w:color w:val="000000"/>
              </w:rPr>
            </w:pPr>
            <w:r>
              <w:rPr>
                <w:color w:val="000000"/>
              </w:rPr>
              <w:t>K_QD1, pN/nm</w:t>
            </w:r>
          </w:p>
        </w:tc>
        <w:tc>
          <w:tcPr>
            <w:tcW w:w="4558" w:type="dxa"/>
          </w:tcPr>
          <w:p w14:paraId="7F219459" w14:textId="77777777" w:rsidR="0059726E" w:rsidRDefault="0059726E" w:rsidP="00577807">
            <w:pPr>
              <w:pBdr>
                <w:top w:val="nil"/>
                <w:left w:val="nil"/>
                <w:bottom w:val="nil"/>
                <w:right w:val="nil"/>
                <w:between w:val="nil"/>
              </w:pBdr>
              <w:spacing w:after="160" w:line="259" w:lineRule="auto"/>
              <w:rPr>
                <w:color w:val="000000"/>
              </w:rPr>
            </w:pPr>
            <w:r>
              <w:rPr>
                <w:color w:val="000000"/>
              </w:rPr>
              <w:t>Stiffness of the trap1, pN/nm</w:t>
            </w:r>
          </w:p>
        </w:tc>
        <w:tc>
          <w:tcPr>
            <w:tcW w:w="2269" w:type="dxa"/>
          </w:tcPr>
          <w:p w14:paraId="46452420" w14:textId="77777777" w:rsidR="0059726E" w:rsidRDefault="0059726E" w:rsidP="00577807">
            <w:pPr>
              <w:pBdr>
                <w:top w:val="nil"/>
                <w:left w:val="nil"/>
                <w:bottom w:val="nil"/>
                <w:right w:val="nil"/>
                <w:between w:val="nil"/>
              </w:pBdr>
              <w:spacing w:after="160" w:line="259" w:lineRule="auto"/>
              <w:rPr>
                <w:color w:val="000000"/>
              </w:rPr>
            </w:pPr>
            <w:r>
              <w:rPr>
                <w:color w:val="000000"/>
              </w:rPr>
              <w:t>0.08</w:t>
            </w:r>
          </w:p>
        </w:tc>
      </w:tr>
      <w:tr w:rsidR="0059726E" w14:paraId="36B26D3B" w14:textId="77777777" w:rsidTr="00AD10DB">
        <w:tc>
          <w:tcPr>
            <w:tcW w:w="2371" w:type="dxa"/>
          </w:tcPr>
          <w:p w14:paraId="231C5951" w14:textId="77777777" w:rsidR="0059726E" w:rsidRDefault="0059726E" w:rsidP="00577807">
            <w:pPr>
              <w:pBdr>
                <w:top w:val="nil"/>
                <w:left w:val="nil"/>
                <w:bottom w:val="nil"/>
                <w:right w:val="nil"/>
                <w:between w:val="nil"/>
              </w:pBdr>
              <w:spacing w:after="160" w:line="259" w:lineRule="auto"/>
              <w:rPr>
                <w:color w:val="000000"/>
              </w:rPr>
            </w:pPr>
            <w:r>
              <w:rPr>
                <w:color w:val="000000"/>
              </w:rPr>
              <w:t>K_QD2, pN, nm</w:t>
            </w:r>
          </w:p>
        </w:tc>
        <w:tc>
          <w:tcPr>
            <w:tcW w:w="4558" w:type="dxa"/>
          </w:tcPr>
          <w:p w14:paraId="119B4C20" w14:textId="77777777" w:rsidR="0059726E" w:rsidRDefault="0059726E" w:rsidP="00577807">
            <w:pPr>
              <w:pBdr>
                <w:top w:val="nil"/>
                <w:left w:val="nil"/>
                <w:bottom w:val="nil"/>
                <w:right w:val="nil"/>
                <w:between w:val="nil"/>
              </w:pBdr>
              <w:spacing w:after="160" w:line="259" w:lineRule="auto"/>
              <w:rPr>
                <w:color w:val="000000"/>
              </w:rPr>
            </w:pPr>
            <w:r>
              <w:rPr>
                <w:color w:val="000000"/>
              </w:rPr>
              <w:t>Stiffness of the trap2, pN/nm</w:t>
            </w:r>
          </w:p>
        </w:tc>
        <w:tc>
          <w:tcPr>
            <w:tcW w:w="2269" w:type="dxa"/>
          </w:tcPr>
          <w:p w14:paraId="0DC416FC" w14:textId="77777777" w:rsidR="0059726E" w:rsidRDefault="0059726E" w:rsidP="00577807">
            <w:pPr>
              <w:pBdr>
                <w:top w:val="nil"/>
                <w:left w:val="nil"/>
                <w:bottom w:val="nil"/>
                <w:right w:val="nil"/>
                <w:between w:val="nil"/>
              </w:pBdr>
              <w:spacing w:after="160" w:line="259" w:lineRule="auto"/>
              <w:rPr>
                <w:color w:val="000000"/>
              </w:rPr>
            </w:pPr>
            <w:r>
              <w:rPr>
                <w:color w:val="000000"/>
              </w:rPr>
              <w:t>0.08</w:t>
            </w:r>
          </w:p>
        </w:tc>
      </w:tr>
      <w:tr w:rsidR="0059726E" w14:paraId="1786A418" w14:textId="77777777" w:rsidTr="00AD10DB">
        <w:tc>
          <w:tcPr>
            <w:tcW w:w="2371" w:type="dxa"/>
          </w:tcPr>
          <w:p w14:paraId="7615464C" w14:textId="77777777" w:rsidR="0059726E" w:rsidRDefault="0059726E" w:rsidP="00577807">
            <w:pPr>
              <w:pBdr>
                <w:top w:val="nil"/>
                <w:left w:val="nil"/>
                <w:bottom w:val="nil"/>
                <w:right w:val="nil"/>
                <w:between w:val="nil"/>
              </w:pBdr>
              <w:spacing w:after="160" w:line="259" w:lineRule="auto"/>
              <w:rPr>
                <w:color w:val="000000"/>
              </w:rPr>
            </w:pPr>
            <w:r>
              <w:rPr>
                <w:color w:val="000000"/>
              </w:rPr>
              <w:t>ped #</w:t>
            </w:r>
          </w:p>
        </w:tc>
        <w:tc>
          <w:tcPr>
            <w:tcW w:w="4558" w:type="dxa"/>
          </w:tcPr>
          <w:p w14:paraId="2936D7F5" w14:textId="77777777" w:rsidR="0059726E" w:rsidRDefault="0059726E" w:rsidP="00577807">
            <w:pPr>
              <w:pBdr>
                <w:top w:val="nil"/>
                <w:left w:val="nil"/>
                <w:bottom w:val="nil"/>
                <w:right w:val="nil"/>
                <w:between w:val="nil"/>
              </w:pBdr>
              <w:spacing w:after="160" w:line="259" w:lineRule="auto"/>
              <w:rPr>
                <w:color w:val="000000"/>
              </w:rPr>
            </w:pPr>
            <w:r>
              <w:rPr>
                <w:color w:val="000000"/>
              </w:rPr>
              <w:t>Number of the pedestal to be tested</w:t>
            </w:r>
          </w:p>
        </w:tc>
        <w:tc>
          <w:tcPr>
            <w:tcW w:w="2269" w:type="dxa"/>
          </w:tcPr>
          <w:p w14:paraId="38079FB5" w14:textId="77777777" w:rsidR="0059726E" w:rsidRDefault="0059726E" w:rsidP="00577807">
            <w:pPr>
              <w:pBdr>
                <w:top w:val="nil"/>
                <w:left w:val="nil"/>
                <w:bottom w:val="nil"/>
                <w:right w:val="nil"/>
                <w:between w:val="nil"/>
              </w:pBdr>
              <w:spacing w:after="160" w:line="259" w:lineRule="auto"/>
              <w:rPr>
                <w:color w:val="000000"/>
              </w:rPr>
            </w:pPr>
            <w:r>
              <w:rPr>
                <w:color w:val="000000"/>
              </w:rPr>
              <w:t>1</w:t>
            </w:r>
          </w:p>
        </w:tc>
      </w:tr>
      <w:tr w:rsidR="0059726E" w14:paraId="32C25522" w14:textId="77777777" w:rsidTr="00AD10DB">
        <w:tc>
          <w:tcPr>
            <w:tcW w:w="2371" w:type="dxa"/>
          </w:tcPr>
          <w:p w14:paraId="2351EF2F" w14:textId="77777777" w:rsidR="0059726E" w:rsidRDefault="0059726E" w:rsidP="00577807">
            <w:pPr>
              <w:pBdr>
                <w:top w:val="nil"/>
                <w:left w:val="nil"/>
                <w:bottom w:val="nil"/>
                <w:right w:val="nil"/>
                <w:between w:val="nil"/>
              </w:pBdr>
              <w:spacing w:after="160" w:line="259" w:lineRule="auto"/>
              <w:rPr>
                <w:color w:val="000000"/>
              </w:rPr>
            </w:pPr>
            <w:r>
              <w:rPr>
                <w:color w:val="000000"/>
              </w:rPr>
              <w:t>Force, pN</w:t>
            </w:r>
          </w:p>
        </w:tc>
        <w:tc>
          <w:tcPr>
            <w:tcW w:w="4558" w:type="dxa"/>
          </w:tcPr>
          <w:p w14:paraId="195195F9" w14:textId="77777777" w:rsidR="0059726E" w:rsidRDefault="0059726E" w:rsidP="00577807">
            <w:pPr>
              <w:pBdr>
                <w:top w:val="nil"/>
                <w:left w:val="nil"/>
                <w:bottom w:val="nil"/>
                <w:right w:val="nil"/>
                <w:between w:val="nil"/>
              </w:pBdr>
              <w:spacing w:after="160" w:line="259" w:lineRule="auto"/>
              <w:rPr>
                <w:color w:val="000000"/>
              </w:rPr>
            </w:pPr>
            <w:r>
              <w:rPr>
                <w:color w:val="000000"/>
              </w:rPr>
              <w:t xml:space="preserve">Force in pN to be clamped on the dumbbell during measurement </w:t>
            </w:r>
          </w:p>
        </w:tc>
        <w:tc>
          <w:tcPr>
            <w:tcW w:w="2269" w:type="dxa"/>
          </w:tcPr>
          <w:p w14:paraId="69F33843" w14:textId="77777777" w:rsidR="0059726E" w:rsidRDefault="0059726E" w:rsidP="00577807">
            <w:pPr>
              <w:pBdr>
                <w:top w:val="nil"/>
                <w:left w:val="nil"/>
                <w:bottom w:val="nil"/>
                <w:right w:val="nil"/>
                <w:between w:val="nil"/>
              </w:pBdr>
              <w:spacing w:after="160" w:line="259" w:lineRule="auto"/>
              <w:rPr>
                <w:color w:val="000000"/>
              </w:rPr>
            </w:pPr>
            <w:r>
              <w:rPr>
                <w:color w:val="000000"/>
              </w:rPr>
              <w:t>4</w:t>
            </w:r>
          </w:p>
        </w:tc>
      </w:tr>
      <w:tr w:rsidR="0059726E" w14:paraId="43161821" w14:textId="77777777" w:rsidTr="00AD10DB">
        <w:tc>
          <w:tcPr>
            <w:tcW w:w="2371" w:type="dxa"/>
          </w:tcPr>
          <w:p w14:paraId="6448B751" w14:textId="77777777" w:rsidR="0059726E" w:rsidRDefault="0059726E" w:rsidP="00577807">
            <w:pPr>
              <w:pBdr>
                <w:top w:val="nil"/>
                <w:left w:val="nil"/>
                <w:bottom w:val="nil"/>
                <w:right w:val="nil"/>
                <w:between w:val="nil"/>
              </w:pBdr>
              <w:spacing w:after="160" w:line="259" w:lineRule="auto"/>
              <w:rPr>
                <w:color w:val="000000"/>
              </w:rPr>
            </w:pPr>
            <w:r>
              <w:rPr>
                <w:color w:val="000000"/>
              </w:rPr>
              <w:t>time limit, s</w:t>
            </w:r>
          </w:p>
        </w:tc>
        <w:tc>
          <w:tcPr>
            <w:tcW w:w="4558" w:type="dxa"/>
          </w:tcPr>
          <w:p w14:paraId="54AD8095" w14:textId="77777777" w:rsidR="0059726E" w:rsidRDefault="0059726E" w:rsidP="00577807">
            <w:pPr>
              <w:pBdr>
                <w:top w:val="nil"/>
                <w:left w:val="nil"/>
                <w:bottom w:val="nil"/>
                <w:right w:val="nil"/>
                <w:between w:val="nil"/>
              </w:pBdr>
              <w:spacing w:after="160" w:line="259" w:lineRule="auto"/>
              <w:rPr>
                <w:color w:val="000000"/>
              </w:rPr>
            </w:pPr>
            <w:r>
              <w:rPr>
                <w:color w:val="000000"/>
              </w:rPr>
              <w:t>Duration of the measurement in s</w:t>
            </w:r>
          </w:p>
        </w:tc>
        <w:tc>
          <w:tcPr>
            <w:tcW w:w="2269" w:type="dxa"/>
          </w:tcPr>
          <w:p w14:paraId="1F2AAC06" w14:textId="77777777" w:rsidR="0059726E" w:rsidRDefault="0059726E" w:rsidP="00577807">
            <w:pPr>
              <w:pBdr>
                <w:top w:val="nil"/>
                <w:left w:val="nil"/>
                <w:bottom w:val="nil"/>
                <w:right w:val="nil"/>
                <w:between w:val="nil"/>
              </w:pBdr>
              <w:spacing w:after="160" w:line="259" w:lineRule="auto"/>
              <w:rPr>
                <w:color w:val="000000"/>
              </w:rPr>
            </w:pPr>
            <w:r>
              <w:rPr>
                <w:color w:val="000000"/>
              </w:rPr>
              <w:t>30</w:t>
            </w:r>
          </w:p>
        </w:tc>
      </w:tr>
      <w:tr w:rsidR="0059726E" w14:paraId="6BCE581A" w14:textId="77777777" w:rsidTr="00AD10DB">
        <w:tc>
          <w:tcPr>
            <w:tcW w:w="2371" w:type="dxa"/>
          </w:tcPr>
          <w:p w14:paraId="41A87B70" w14:textId="77777777" w:rsidR="0059726E" w:rsidRDefault="0059726E" w:rsidP="00577807">
            <w:pPr>
              <w:pBdr>
                <w:top w:val="nil"/>
                <w:left w:val="nil"/>
                <w:bottom w:val="nil"/>
                <w:right w:val="nil"/>
                <w:between w:val="nil"/>
              </w:pBdr>
              <w:spacing w:after="160" w:line="259" w:lineRule="auto"/>
              <w:rPr>
                <w:color w:val="000000"/>
              </w:rPr>
            </w:pPr>
            <w:r>
              <w:rPr>
                <w:color w:val="000000"/>
              </w:rPr>
              <w:t>boundary, nm</w:t>
            </w:r>
          </w:p>
        </w:tc>
        <w:tc>
          <w:tcPr>
            <w:tcW w:w="4558" w:type="dxa"/>
          </w:tcPr>
          <w:p w14:paraId="77943C2B" w14:textId="77777777" w:rsidR="0059726E" w:rsidRDefault="0059726E" w:rsidP="00577807">
            <w:pPr>
              <w:pBdr>
                <w:top w:val="nil"/>
                <w:left w:val="nil"/>
                <w:bottom w:val="nil"/>
                <w:right w:val="nil"/>
                <w:between w:val="nil"/>
              </w:pBdr>
              <w:spacing w:after="160" w:line="259" w:lineRule="auto"/>
              <w:rPr>
                <w:color w:val="000000"/>
              </w:rPr>
            </w:pPr>
            <w:r>
              <w:rPr>
                <w:color w:val="000000"/>
              </w:rPr>
              <w:t xml:space="preserve">Amplitude of force-driven oscillation in nm. Upon reaching this coordinate (both, in positive </w:t>
            </w:r>
            <w:r>
              <w:rPr>
                <w:color w:val="000000"/>
              </w:rPr>
              <w:lastRenderedPageBreak/>
              <w:t>and negative direction), the force acting on the dumbbell will be reversed.</w:t>
            </w:r>
          </w:p>
        </w:tc>
        <w:tc>
          <w:tcPr>
            <w:tcW w:w="2269" w:type="dxa"/>
          </w:tcPr>
          <w:p w14:paraId="0CD53E93" w14:textId="77777777" w:rsidR="0059726E" w:rsidRDefault="0059726E" w:rsidP="00577807">
            <w:pPr>
              <w:pBdr>
                <w:top w:val="nil"/>
                <w:left w:val="nil"/>
                <w:bottom w:val="nil"/>
                <w:right w:val="nil"/>
                <w:between w:val="nil"/>
              </w:pBdr>
              <w:spacing w:after="160" w:line="259" w:lineRule="auto"/>
              <w:rPr>
                <w:color w:val="000000"/>
              </w:rPr>
            </w:pPr>
            <w:r>
              <w:rPr>
                <w:color w:val="000000"/>
              </w:rPr>
              <w:lastRenderedPageBreak/>
              <w:t>175</w:t>
            </w:r>
          </w:p>
        </w:tc>
      </w:tr>
      <w:tr w:rsidR="0059726E" w14:paraId="4B3699C7" w14:textId="77777777" w:rsidTr="00AD10DB">
        <w:tc>
          <w:tcPr>
            <w:tcW w:w="2371" w:type="dxa"/>
          </w:tcPr>
          <w:p w14:paraId="6616E151" w14:textId="77777777" w:rsidR="0059726E" w:rsidRDefault="0059726E" w:rsidP="00577807">
            <w:pPr>
              <w:pBdr>
                <w:top w:val="nil"/>
                <w:left w:val="nil"/>
                <w:bottom w:val="nil"/>
                <w:right w:val="nil"/>
                <w:between w:val="nil"/>
              </w:pBdr>
              <w:spacing w:after="160" w:line="259" w:lineRule="auto"/>
              <w:rPr>
                <w:color w:val="000000"/>
              </w:rPr>
            </w:pPr>
            <w:r>
              <w:rPr>
                <w:color w:val="000000"/>
              </w:rPr>
              <w:t>Feedback rate, μs</w:t>
            </w:r>
          </w:p>
        </w:tc>
        <w:tc>
          <w:tcPr>
            <w:tcW w:w="4558" w:type="dxa"/>
          </w:tcPr>
          <w:p w14:paraId="16CED4A4" w14:textId="77777777" w:rsidR="0059726E" w:rsidRDefault="0059726E" w:rsidP="00577807">
            <w:pPr>
              <w:pBdr>
                <w:top w:val="nil"/>
                <w:left w:val="nil"/>
                <w:bottom w:val="nil"/>
                <w:right w:val="nil"/>
                <w:between w:val="nil"/>
              </w:pBdr>
              <w:spacing w:after="160" w:line="259" w:lineRule="auto"/>
              <w:rPr>
                <w:color w:val="000000"/>
              </w:rPr>
            </w:pPr>
            <w:r>
              <w:rPr>
                <w:color w:val="000000"/>
              </w:rPr>
              <w:t>Time interval between acquired data points in μs</w:t>
            </w:r>
          </w:p>
        </w:tc>
        <w:tc>
          <w:tcPr>
            <w:tcW w:w="2269" w:type="dxa"/>
          </w:tcPr>
          <w:p w14:paraId="17C066DB" w14:textId="77777777" w:rsidR="0059726E" w:rsidRDefault="0059726E" w:rsidP="00577807">
            <w:pPr>
              <w:pBdr>
                <w:top w:val="nil"/>
                <w:left w:val="nil"/>
                <w:bottom w:val="nil"/>
                <w:right w:val="nil"/>
                <w:between w:val="nil"/>
              </w:pBdr>
              <w:spacing w:after="160" w:line="259" w:lineRule="auto"/>
              <w:rPr>
                <w:color w:val="000000"/>
              </w:rPr>
            </w:pPr>
            <w:r>
              <w:rPr>
                <w:color w:val="000000"/>
              </w:rPr>
              <w:t>15</w:t>
            </w:r>
          </w:p>
        </w:tc>
      </w:tr>
      <w:tr w:rsidR="0059726E" w14:paraId="3FEE35EB" w14:textId="77777777" w:rsidTr="00AD10DB">
        <w:tc>
          <w:tcPr>
            <w:tcW w:w="2371" w:type="dxa"/>
          </w:tcPr>
          <w:p w14:paraId="08B6464E" w14:textId="77777777" w:rsidR="0059726E" w:rsidRDefault="0059726E" w:rsidP="00577807">
            <w:pPr>
              <w:pBdr>
                <w:top w:val="nil"/>
                <w:left w:val="nil"/>
                <w:bottom w:val="nil"/>
                <w:right w:val="nil"/>
                <w:between w:val="nil"/>
              </w:pBdr>
              <w:spacing w:after="160" w:line="259" w:lineRule="auto"/>
              <w:rPr>
                <w:color w:val="000000"/>
              </w:rPr>
            </w:pPr>
            <w:r>
              <w:rPr>
                <w:color w:val="000000"/>
              </w:rPr>
              <w:t>Control each nth data point</w:t>
            </w:r>
          </w:p>
        </w:tc>
        <w:tc>
          <w:tcPr>
            <w:tcW w:w="4558" w:type="dxa"/>
          </w:tcPr>
          <w:p w14:paraId="53B3DE19" w14:textId="77777777" w:rsidR="0059726E" w:rsidRDefault="0059726E" w:rsidP="00577807">
            <w:pPr>
              <w:pBdr>
                <w:top w:val="nil"/>
                <w:left w:val="nil"/>
                <w:bottom w:val="nil"/>
                <w:right w:val="nil"/>
                <w:between w:val="nil"/>
              </w:pBdr>
              <w:spacing w:line="259" w:lineRule="auto"/>
              <w:rPr>
                <w:color w:val="000000"/>
              </w:rPr>
            </w:pPr>
            <w:r>
              <w:rPr>
                <w:color w:val="000000"/>
              </w:rPr>
              <w:t xml:space="preserve">Parameter that regulates force feedback rate relative to feedback rate. The feedback calculation and trap adjustment are done every nth data point. If this parameter is set to 1, data will be collected, and traps will be adjusted on every data point. If this is set to n&gt;1, the traps will be adjusted only on nth data point, but the data will still be collected for each data frame, i.e. frequency of trap force feedback will be equal to </w:t>
            </w:r>
          </w:p>
          <w:p w14:paraId="365C5507" w14:textId="77777777" w:rsidR="0059726E" w:rsidRDefault="0059726E" w:rsidP="00577807">
            <w:pPr>
              <w:pBdr>
                <w:top w:val="nil"/>
                <w:left w:val="nil"/>
                <w:bottom w:val="nil"/>
                <w:right w:val="nil"/>
                <w:between w:val="nil"/>
              </w:pBdr>
              <w:spacing w:after="160" w:line="259" w:lineRule="auto"/>
              <w:rPr>
                <w:color w:val="000000"/>
              </w:rPr>
            </w:pPr>
            <w:r>
              <w:rPr>
                <w:color w:val="000000"/>
              </w:rPr>
              <w:t>(Feedback rate, μs)</w:t>
            </w:r>
            <w:r>
              <w:rPr>
                <w:color w:val="000000"/>
                <w:vertAlign w:val="superscript"/>
              </w:rPr>
              <w:t>-1</w:t>
            </w:r>
            <w:r>
              <w:rPr>
                <w:color w:val="000000"/>
              </w:rPr>
              <w:t>n</w:t>
            </w:r>
            <w:r>
              <w:rPr>
                <w:color w:val="000000"/>
                <w:vertAlign w:val="superscript"/>
              </w:rPr>
              <w:t>-1</w:t>
            </w:r>
            <w:r>
              <w:rPr>
                <w:color w:val="000000"/>
              </w:rPr>
              <w:t>.</w:t>
            </w:r>
          </w:p>
        </w:tc>
        <w:tc>
          <w:tcPr>
            <w:tcW w:w="2269" w:type="dxa"/>
          </w:tcPr>
          <w:p w14:paraId="0F36AF42" w14:textId="77777777" w:rsidR="0059726E" w:rsidRDefault="0059726E" w:rsidP="00577807">
            <w:pPr>
              <w:pBdr>
                <w:top w:val="nil"/>
                <w:left w:val="nil"/>
                <w:bottom w:val="nil"/>
                <w:right w:val="nil"/>
                <w:between w:val="nil"/>
              </w:pBdr>
              <w:spacing w:after="160" w:line="259" w:lineRule="auto"/>
              <w:rPr>
                <w:color w:val="000000"/>
              </w:rPr>
            </w:pPr>
            <w:r>
              <w:rPr>
                <w:color w:val="000000"/>
              </w:rPr>
              <w:t>2</w:t>
            </w:r>
          </w:p>
        </w:tc>
      </w:tr>
      <w:tr w:rsidR="0059726E" w14:paraId="037A5ADC" w14:textId="77777777" w:rsidTr="00AD10DB">
        <w:tc>
          <w:tcPr>
            <w:tcW w:w="2371" w:type="dxa"/>
          </w:tcPr>
          <w:p w14:paraId="30974207" w14:textId="77777777" w:rsidR="0059726E" w:rsidRDefault="0059726E" w:rsidP="00577807">
            <w:pPr>
              <w:pBdr>
                <w:top w:val="nil"/>
                <w:left w:val="nil"/>
                <w:bottom w:val="nil"/>
                <w:right w:val="nil"/>
                <w:between w:val="nil"/>
              </w:pBdr>
              <w:spacing w:after="160" w:line="259" w:lineRule="auto"/>
              <w:rPr>
                <w:color w:val="000000"/>
              </w:rPr>
            </w:pPr>
            <w:r>
              <w:rPr>
                <w:color w:val="000000"/>
              </w:rPr>
              <w:t>b</w:t>
            </w:r>
          </w:p>
        </w:tc>
        <w:tc>
          <w:tcPr>
            <w:tcW w:w="4558" w:type="dxa"/>
          </w:tcPr>
          <w:p w14:paraId="35CCCF39" w14:textId="77777777" w:rsidR="0059726E" w:rsidRDefault="0059726E" w:rsidP="00577807">
            <w:pPr>
              <w:pBdr>
                <w:top w:val="nil"/>
                <w:left w:val="nil"/>
                <w:bottom w:val="nil"/>
                <w:right w:val="nil"/>
                <w:between w:val="nil"/>
              </w:pBdr>
              <w:spacing w:after="160" w:line="259" w:lineRule="auto"/>
              <w:rPr>
                <w:color w:val="000000"/>
              </w:rPr>
            </w:pPr>
            <w:r>
              <w:rPr>
                <w:color w:val="000000"/>
              </w:rPr>
              <w:t>UFFC feedback coefficient</w:t>
            </w:r>
          </w:p>
        </w:tc>
        <w:tc>
          <w:tcPr>
            <w:tcW w:w="2269" w:type="dxa"/>
          </w:tcPr>
          <w:p w14:paraId="0D369EE4" w14:textId="77777777" w:rsidR="0059726E" w:rsidRDefault="0059726E" w:rsidP="00577807">
            <w:pPr>
              <w:pBdr>
                <w:top w:val="nil"/>
                <w:left w:val="nil"/>
                <w:bottom w:val="nil"/>
                <w:right w:val="nil"/>
                <w:between w:val="nil"/>
              </w:pBdr>
              <w:spacing w:after="160" w:line="259" w:lineRule="auto"/>
              <w:rPr>
                <w:color w:val="000000"/>
              </w:rPr>
            </w:pPr>
            <w:r>
              <w:rPr>
                <w:color w:val="000000"/>
              </w:rPr>
              <w:t>-1</w:t>
            </w:r>
          </w:p>
        </w:tc>
      </w:tr>
      <w:tr w:rsidR="0059726E" w14:paraId="747EAE84" w14:textId="77777777" w:rsidTr="00AD10DB">
        <w:tc>
          <w:tcPr>
            <w:tcW w:w="2371" w:type="dxa"/>
          </w:tcPr>
          <w:p w14:paraId="07FC6F16" w14:textId="77777777" w:rsidR="0059726E" w:rsidRDefault="0059726E" w:rsidP="00577807">
            <w:pPr>
              <w:pBdr>
                <w:top w:val="nil"/>
                <w:left w:val="nil"/>
                <w:bottom w:val="nil"/>
                <w:right w:val="nil"/>
                <w:between w:val="nil"/>
              </w:pBdr>
              <w:spacing w:after="160" w:line="259" w:lineRule="auto"/>
              <w:rPr>
                <w:color w:val="000000"/>
              </w:rPr>
            </w:pPr>
            <w:r>
              <w:rPr>
                <w:color w:val="000000"/>
              </w:rPr>
              <w:t>b stab</w:t>
            </w:r>
          </w:p>
        </w:tc>
        <w:tc>
          <w:tcPr>
            <w:tcW w:w="4558" w:type="dxa"/>
          </w:tcPr>
          <w:p w14:paraId="7A3E4534" w14:textId="77777777" w:rsidR="0059726E" w:rsidRDefault="0059726E" w:rsidP="00577807">
            <w:pPr>
              <w:pBdr>
                <w:top w:val="nil"/>
                <w:left w:val="nil"/>
                <w:bottom w:val="nil"/>
                <w:right w:val="nil"/>
                <w:between w:val="nil"/>
              </w:pBdr>
              <w:spacing w:after="160" w:line="259" w:lineRule="auto"/>
              <w:rPr>
                <w:color w:val="000000"/>
              </w:rPr>
            </w:pPr>
            <w:r>
              <w:rPr>
                <w:color w:val="000000"/>
              </w:rPr>
              <w:t>Stage stabilization feedback coefficient</w:t>
            </w:r>
          </w:p>
        </w:tc>
        <w:tc>
          <w:tcPr>
            <w:tcW w:w="2269" w:type="dxa"/>
          </w:tcPr>
          <w:p w14:paraId="41F1CE28" w14:textId="77777777" w:rsidR="0059726E" w:rsidRDefault="0059726E" w:rsidP="00577807">
            <w:pPr>
              <w:pBdr>
                <w:top w:val="nil"/>
                <w:left w:val="nil"/>
                <w:bottom w:val="nil"/>
                <w:right w:val="nil"/>
                <w:between w:val="nil"/>
              </w:pBdr>
              <w:spacing w:after="160" w:line="259" w:lineRule="auto"/>
              <w:rPr>
                <w:color w:val="000000"/>
              </w:rPr>
            </w:pPr>
            <w:r>
              <w:rPr>
                <w:color w:val="000000"/>
              </w:rPr>
              <w:t>0.3</w:t>
            </w:r>
          </w:p>
        </w:tc>
      </w:tr>
      <w:tr w:rsidR="0059726E" w14:paraId="248A91FF" w14:textId="77777777" w:rsidTr="00AD10DB">
        <w:tc>
          <w:tcPr>
            <w:tcW w:w="2371" w:type="dxa"/>
          </w:tcPr>
          <w:p w14:paraId="3AFA03ED" w14:textId="77777777" w:rsidR="0059726E" w:rsidRDefault="0059726E" w:rsidP="00577807">
            <w:pPr>
              <w:rPr>
                <w:u w:val="single"/>
              </w:rPr>
            </w:pPr>
            <w:r>
              <w:t>Rate QPD3</w:t>
            </w:r>
          </w:p>
        </w:tc>
        <w:tc>
          <w:tcPr>
            <w:tcW w:w="4558" w:type="dxa"/>
          </w:tcPr>
          <w:p w14:paraId="24756C3F" w14:textId="77777777" w:rsidR="0059726E" w:rsidRDefault="0059726E" w:rsidP="00577807">
            <w:pPr>
              <w:pBdr>
                <w:top w:val="nil"/>
                <w:left w:val="nil"/>
                <w:bottom w:val="nil"/>
                <w:right w:val="nil"/>
                <w:between w:val="nil"/>
              </w:pBdr>
              <w:spacing w:after="160" w:line="259" w:lineRule="auto"/>
              <w:rPr>
                <w:color w:val="000000"/>
              </w:rPr>
            </w:pPr>
            <w:r>
              <w:rPr>
                <w:color w:val="000000"/>
              </w:rPr>
              <w:t>Frequency of QPD3 data acquisition in Hz</w:t>
            </w:r>
          </w:p>
        </w:tc>
        <w:tc>
          <w:tcPr>
            <w:tcW w:w="2269" w:type="dxa"/>
          </w:tcPr>
          <w:p w14:paraId="47C67BDC" w14:textId="77777777" w:rsidR="0059726E" w:rsidRDefault="0059726E" w:rsidP="00577807">
            <w:pPr>
              <w:pBdr>
                <w:top w:val="nil"/>
                <w:left w:val="nil"/>
                <w:bottom w:val="nil"/>
                <w:right w:val="nil"/>
                <w:between w:val="nil"/>
              </w:pBdr>
              <w:spacing w:after="160" w:line="259" w:lineRule="auto"/>
              <w:rPr>
                <w:color w:val="000000"/>
              </w:rPr>
            </w:pPr>
            <w:r>
              <w:rPr>
                <w:color w:val="000000"/>
              </w:rPr>
              <w:t>1000</w:t>
            </w:r>
          </w:p>
        </w:tc>
      </w:tr>
      <w:tr w:rsidR="0059726E" w14:paraId="659A41A2" w14:textId="77777777" w:rsidTr="00AD10DB">
        <w:tc>
          <w:tcPr>
            <w:tcW w:w="2371" w:type="dxa"/>
          </w:tcPr>
          <w:p w14:paraId="730FACC4" w14:textId="77777777" w:rsidR="0059726E" w:rsidRDefault="0059726E" w:rsidP="00577807">
            <w:r>
              <w:t>Samples to average, stage stab</w:t>
            </w:r>
          </w:p>
        </w:tc>
        <w:tc>
          <w:tcPr>
            <w:tcW w:w="4558" w:type="dxa"/>
          </w:tcPr>
          <w:p w14:paraId="3B63BFD5" w14:textId="77777777" w:rsidR="0059726E" w:rsidRDefault="0059726E" w:rsidP="00577807">
            <w:pPr>
              <w:pBdr>
                <w:top w:val="nil"/>
                <w:left w:val="nil"/>
                <w:bottom w:val="nil"/>
                <w:right w:val="nil"/>
                <w:between w:val="nil"/>
              </w:pBdr>
              <w:spacing w:after="160" w:line="259" w:lineRule="auto"/>
              <w:rPr>
                <w:color w:val="000000"/>
              </w:rPr>
            </w:pPr>
            <w:r>
              <w:rPr>
                <w:color w:val="000000"/>
              </w:rPr>
              <w:t>Number of data points to average for stage stabilization feedback input</w:t>
            </w:r>
          </w:p>
        </w:tc>
        <w:tc>
          <w:tcPr>
            <w:tcW w:w="2269" w:type="dxa"/>
          </w:tcPr>
          <w:p w14:paraId="7CC3261E" w14:textId="77777777" w:rsidR="0059726E" w:rsidRDefault="0059726E" w:rsidP="00577807">
            <w:pPr>
              <w:pBdr>
                <w:top w:val="nil"/>
                <w:left w:val="nil"/>
                <w:bottom w:val="nil"/>
                <w:right w:val="nil"/>
                <w:between w:val="nil"/>
              </w:pBdr>
              <w:spacing w:after="160" w:line="259" w:lineRule="auto"/>
              <w:rPr>
                <w:color w:val="000000"/>
              </w:rPr>
            </w:pPr>
            <w:r>
              <w:rPr>
                <w:color w:val="000000"/>
              </w:rPr>
              <w:t>10</w:t>
            </w:r>
          </w:p>
        </w:tc>
      </w:tr>
    </w:tbl>
    <w:p w14:paraId="41453746" w14:textId="5CD99F79" w:rsidR="00EE4AA5" w:rsidRDefault="00051BAE" w:rsidP="00EE4AA5">
      <w:pPr>
        <w:pStyle w:val="ListParagraph"/>
        <w:numPr>
          <w:ilvl w:val="0"/>
          <w:numId w:val="3"/>
        </w:numPr>
      </w:pPr>
      <w:r>
        <w:t xml:space="preserve">After </w:t>
      </w:r>
      <w:r w:rsidR="00247315">
        <w:t>specifying</w:t>
      </w:r>
      <w:r>
        <w:t xml:space="preserve"> the parameters, run the </w:t>
      </w:r>
      <w:r w:rsidR="00F83A2F">
        <w:t xml:space="preserve">“AOD FC by FPGA 01.19.19.vi” </w:t>
      </w:r>
      <w:r>
        <w:t xml:space="preserve">program using Ctrl+R keys. To </w:t>
      </w:r>
      <w:r w:rsidR="00AD10DB">
        <w:t>initiate</w:t>
      </w:r>
      <w:r>
        <w:t xml:space="preserve"> measurement press “START EXP” button. Buttons “STOP” and “STOP. DON’T save” interrupt measurement with or with no saving the QPD data. The stage stabilization is controlled by the toggle “QPD</w:t>
      </w:r>
      <w:r w:rsidR="00F83A2F">
        <w:t>3</w:t>
      </w:r>
      <w:r>
        <w:t xml:space="preserve"> Calibrated?” switch</w:t>
      </w:r>
      <w:r w:rsidR="00AD10DB">
        <w:t>.</w:t>
      </w:r>
      <w:r w:rsidR="00F83A2F">
        <w:t xml:space="preserve"> </w:t>
      </w:r>
      <w:r w:rsidR="00AD10DB">
        <w:t>I</w:t>
      </w:r>
      <w:r w:rsidR="00F83A2F">
        <w:t>f the experiment is carr</w:t>
      </w:r>
      <w:r w:rsidR="00FA109E">
        <w:t>ied</w:t>
      </w:r>
      <w:r w:rsidR="00F83A2F">
        <w:t xml:space="preserve"> out in the absence of pedestal bead, it should be turned off</w:t>
      </w:r>
      <w:r>
        <w:t>. Toggles “X(Y,Z) stab ON” switch on and off stage stabilization along indicated axes.</w:t>
      </w:r>
    </w:p>
    <w:p w14:paraId="75A010C7" w14:textId="5811E32E" w:rsidR="00051BAE" w:rsidRDefault="00051BAE" w:rsidP="00EE4AA5">
      <w:pPr>
        <w:pStyle w:val="ListParagraph"/>
        <w:numPr>
          <w:ilvl w:val="0"/>
          <w:numId w:val="3"/>
        </w:numPr>
      </w:pPr>
      <w:r>
        <w:t>At the end of the measurement file 4.0pN_.txt (force will correspond to the “Force, pN” parameter value) will be generated. This file contains data organized in rows in the following order:</w:t>
      </w:r>
    </w:p>
    <w:p w14:paraId="18B0A3B2" w14:textId="77777777" w:rsidR="00051BAE" w:rsidRDefault="00051BAE" w:rsidP="00EE4AA5">
      <w:pPr>
        <w:pStyle w:val="ListParagraph"/>
        <w:numPr>
          <w:ilvl w:val="0"/>
          <w:numId w:val="6"/>
        </w:numPr>
      </w:pPr>
      <w:r>
        <w:t>Readout from QPD1 y-axis. Format: 10-bit signed integer. Divide by 3276.7 to obtain voltage in V.</w:t>
      </w:r>
    </w:p>
    <w:p w14:paraId="4B84B1D0" w14:textId="77777777" w:rsidR="00051BAE" w:rsidRDefault="00051BAE" w:rsidP="00EE4AA5">
      <w:pPr>
        <w:pStyle w:val="ListParagraph"/>
        <w:numPr>
          <w:ilvl w:val="0"/>
          <w:numId w:val="6"/>
        </w:numPr>
      </w:pPr>
      <w:r>
        <w:t>AOD driver voltage input. Format: 10-bit signed integer. Divide by 3276.7 to obtain voltage in V.</w:t>
      </w:r>
    </w:p>
    <w:p w14:paraId="3CA663B6" w14:textId="77777777" w:rsidR="00051BAE" w:rsidRDefault="00051BAE" w:rsidP="00EE4AA5">
      <w:pPr>
        <w:pStyle w:val="ListParagraph"/>
        <w:numPr>
          <w:ilvl w:val="0"/>
          <w:numId w:val="6"/>
        </w:numPr>
      </w:pPr>
      <w:r>
        <w:t>Readout from QPD2 y-axis. Format: 10-bit signed integer. Divide by 3276.7 to obtain voltage in V.</w:t>
      </w:r>
    </w:p>
    <w:p w14:paraId="3EA3D77D" w14:textId="6FFD1F69" w:rsidR="00795387" w:rsidRDefault="00051BAE" w:rsidP="00795387">
      <w:pPr>
        <w:pStyle w:val="ListParagraph"/>
        <w:numPr>
          <w:ilvl w:val="0"/>
          <w:numId w:val="6"/>
        </w:numPr>
      </w:pPr>
      <w:r>
        <w:t>Readout from QPD3 y-axis. Format: 10-bit signed integer. Divide by 3276.7 to obtain voltage in V.</w:t>
      </w:r>
      <w:r w:rsidR="00795387">
        <w:br w:type="page"/>
      </w:r>
    </w:p>
    <w:p w14:paraId="2E8EAE74" w14:textId="3E549B24" w:rsidR="00051BAE" w:rsidRDefault="00051BAE" w:rsidP="00051BAE">
      <w:pPr>
        <w:ind w:left="360"/>
      </w:pPr>
      <w:r>
        <w:lastRenderedPageBreak/>
        <w:t>Saved data is organized into vertical batches with size 4x1500</w:t>
      </w:r>
      <w:r w:rsidR="00667E06">
        <w:t xml:space="preserve"> as explained on the scheme</w:t>
      </w:r>
      <w:r>
        <w:t>:</w:t>
      </w:r>
    </w:p>
    <w:p w14:paraId="32C75C07" w14:textId="77777777" w:rsidR="00051BAE" w:rsidRDefault="00051BAE" w:rsidP="00051BAE">
      <w:pPr>
        <w:ind w:left="360"/>
      </w:pPr>
      <w:r>
        <w:rPr>
          <w:noProof/>
        </w:rPr>
        <w:drawing>
          <wp:inline distT="0" distB="0" distL="0" distR="0" wp14:anchorId="2E4127FC" wp14:editId="14A7C218">
            <wp:extent cx="2919840" cy="2642335"/>
            <wp:effectExtent l="0" t="0" r="0" b="0"/>
            <wp:docPr id="1959703165" name="image2.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png" descr="A black background with a black square&#10;&#10;Description automatically generated with medium confidence"/>
                    <pic:cNvPicPr preferRelativeResize="0"/>
                  </pic:nvPicPr>
                  <pic:blipFill>
                    <a:blip r:embed="rId8"/>
                    <a:srcRect/>
                    <a:stretch>
                      <a:fillRect/>
                    </a:stretch>
                  </pic:blipFill>
                  <pic:spPr>
                    <a:xfrm>
                      <a:off x="0" y="0"/>
                      <a:ext cx="2919840" cy="2642335"/>
                    </a:xfrm>
                    <a:prstGeom prst="rect">
                      <a:avLst/>
                    </a:prstGeom>
                    <a:ln/>
                  </pic:spPr>
                </pic:pic>
              </a:graphicData>
            </a:graphic>
          </wp:inline>
        </w:drawing>
      </w:r>
    </w:p>
    <w:p w14:paraId="252241C0" w14:textId="77777777" w:rsidR="00051BAE" w:rsidRDefault="00051BAE" w:rsidP="00051BAE">
      <w:pPr>
        <w:ind w:left="360"/>
      </w:pPr>
      <w:r>
        <w:t>After the measurement is finished and the data are saved, the program will stop automatically.</w:t>
      </w:r>
    </w:p>
    <w:p w14:paraId="5EBC1CA7" w14:textId="77777777" w:rsidR="00FA109E" w:rsidRDefault="00FA109E">
      <w:pPr>
        <w:rPr>
          <w:b/>
        </w:rPr>
      </w:pPr>
      <w:r>
        <w:rPr>
          <w:b/>
        </w:rPr>
        <w:br w:type="page"/>
      </w:r>
    </w:p>
    <w:p w14:paraId="36137A64" w14:textId="56F09539" w:rsidR="00FA109E" w:rsidRPr="00FA109E" w:rsidRDefault="00FA109E" w:rsidP="003F1F80">
      <w:pPr>
        <w:pStyle w:val="Heading2"/>
      </w:pPr>
      <w:bookmarkStart w:id="6" w:name="_Toc178768676"/>
      <w:r>
        <w:lastRenderedPageBreak/>
        <w:t xml:space="preserve">Description of the </w:t>
      </w:r>
      <w:r w:rsidR="003F1F80">
        <w:t>“</w:t>
      </w:r>
      <w:r>
        <w:t>V</w:t>
      </w:r>
      <w:r w:rsidRPr="00FA109E">
        <w:t>_nm_converter_VD.vi subVI</w:t>
      </w:r>
      <w:r w:rsidR="003F1F80">
        <w:t>”</w:t>
      </w:r>
      <w:bookmarkEnd w:id="6"/>
    </w:p>
    <w:p w14:paraId="613C6501" w14:textId="228F6564" w:rsidR="00051BAE" w:rsidRDefault="00051BAE" w:rsidP="00FA109E">
      <w:pPr>
        <w:pBdr>
          <w:top w:val="nil"/>
          <w:left w:val="nil"/>
          <w:bottom w:val="nil"/>
          <w:right w:val="nil"/>
          <w:between w:val="nil"/>
        </w:pBdr>
        <w:ind w:left="720"/>
      </w:pPr>
      <w:r>
        <w:rPr>
          <w:color w:val="000000"/>
        </w:rPr>
        <w:t>The “</w:t>
      </w:r>
      <w:r w:rsidRPr="00D6183D">
        <w:rPr>
          <w:color w:val="000000"/>
        </w:rPr>
        <w:t>V_nm_converter_VD.vi</w:t>
      </w:r>
      <w:r>
        <w:rPr>
          <w:color w:val="000000"/>
        </w:rPr>
        <w:t>” subVI located in folder “</w:t>
      </w:r>
      <w:r w:rsidRPr="00D6183D">
        <w:rPr>
          <w:color w:val="000000"/>
        </w:rPr>
        <w:t>AOD FC by FPGA 01.19.19\SubVI</w:t>
      </w:r>
      <w:r>
        <w:rPr>
          <w:color w:val="000000"/>
        </w:rPr>
        <w:t xml:space="preserve">” is a supplementary </w:t>
      </w:r>
      <w:r w:rsidR="00AD10DB">
        <w:rPr>
          <w:color w:val="000000"/>
        </w:rPr>
        <w:t>program</w:t>
      </w:r>
      <w:r>
        <w:rPr>
          <w:color w:val="000000"/>
        </w:rPr>
        <w:t xml:space="preserve"> that is embedded into the “AOD FC by FPGA 01.19.19.vi”</w:t>
      </w:r>
      <w:r w:rsidR="00795387">
        <w:rPr>
          <w:color w:val="000000"/>
        </w:rPr>
        <w:t>, runs automatically</w:t>
      </w:r>
      <w:r w:rsidR="00ED648C">
        <w:rPr>
          <w:color w:val="000000"/>
        </w:rPr>
        <w:t>,</w:t>
      </w:r>
      <w:r w:rsidR="00795387">
        <w:rPr>
          <w:color w:val="000000"/>
        </w:rPr>
        <w:t xml:space="preserve"> and does not require any interaction </w:t>
      </w:r>
      <w:r w:rsidR="00FA25DF">
        <w:rPr>
          <w:color w:val="000000"/>
        </w:rPr>
        <w:t>with</w:t>
      </w:r>
      <w:r w:rsidR="00795387">
        <w:rPr>
          <w:color w:val="000000"/>
        </w:rPr>
        <w:t xml:space="preserve"> user</w:t>
      </w:r>
      <w:r>
        <w:rPr>
          <w:color w:val="000000"/>
        </w:rPr>
        <w:t xml:space="preserve">. It converts QPD data read by FPGA from voltage into position </w:t>
      </w:r>
      <m:oMath>
        <m:sSub>
          <m:sSubPr>
            <m:ctrlPr>
              <w:rPr>
                <w:rFonts w:ascii="Cambria Math" w:eastAsia="Cambria Math" w:hAnsi="Cambria Math" w:cs="Cambria Math"/>
                <w:color w:val="000000"/>
              </w:rPr>
            </m:ctrlPr>
          </m:sSubPr>
          <m:e>
            <m:r>
              <w:rPr>
                <w:rFonts w:ascii="Cambria Math" w:eastAsia="Cambria Math" w:hAnsi="Cambria Math" w:cs="Cambria Math"/>
                <w:color w:val="000000"/>
              </w:rPr>
              <m:t>x</m:t>
            </m:r>
          </m:e>
          <m:sub>
            <m:r>
              <w:rPr>
                <w:rFonts w:ascii="Cambria Math" w:eastAsia="Cambria Math" w:hAnsi="Cambria Math" w:cs="Cambria Math"/>
                <w:color w:val="000000"/>
              </w:rPr>
              <m:t>i</m:t>
            </m:r>
          </m:sub>
        </m:sSub>
      </m:oMath>
      <w:r w:rsidR="004E3D75">
        <w:rPr>
          <w:color w:val="000000"/>
        </w:rPr>
        <w:t xml:space="preserve"> </w:t>
      </w:r>
      <w:r>
        <w:rPr>
          <w:color w:val="000000"/>
        </w:rPr>
        <w:t>in nm</w:t>
      </w:r>
      <w:r w:rsidR="00FA109E">
        <w:rPr>
          <w:color w:val="000000"/>
        </w:rPr>
        <w:t xml:space="preserve"> by plugging the </w:t>
      </w:r>
      <w:r w:rsidR="00667E06">
        <w:rPr>
          <w:color w:val="000000"/>
        </w:rPr>
        <w:t>QPD data</w:t>
      </w:r>
      <w:r w:rsidR="00FA109E">
        <w:rPr>
          <w:color w:val="000000"/>
        </w:rPr>
        <w:t xml:space="preserve"> into 7</w:t>
      </w:r>
      <w:r w:rsidR="00FA109E" w:rsidRPr="00FA109E">
        <w:rPr>
          <w:color w:val="000000"/>
          <w:vertAlign w:val="superscript"/>
        </w:rPr>
        <w:t>th</w:t>
      </w:r>
      <w:r w:rsidR="00FA109E">
        <w:rPr>
          <w:color w:val="000000"/>
        </w:rPr>
        <w:t xml:space="preserve"> order polynomial </w:t>
      </w:r>
      <w:r w:rsidR="004E3D75">
        <w:rPr>
          <w:color w:val="000000"/>
        </w:rPr>
        <w:t xml:space="preserve">using formula </w:t>
      </w:r>
      <m:oMath>
        <m:sSub>
          <m:sSubPr>
            <m:ctrlPr>
              <w:rPr>
                <w:rFonts w:ascii="Cambria Math" w:eastAsia="Cambria Math" w:hAnsi="Cambria Math" w:cs="Cambria Math"/>
                <w:color w:val="000000"/>
              </w:rPr>
            </m:ctrlPr>
          </m:sSubPr>
          <m:e>
            <m:r>
              <w:rPr>
                <w:rFonts w:ascii="Cambria Math" w:eastAsia="Cambria Math" w:hAnsi="Cambria Math" w:cs="Cambria Math"/>
                <w:color w:val="000000"/>
              </w:rPr>
              <m:t>x</m:t>
            </m:r>
          </m:e>
          <m:sub>
            <m:r>
              <w:rPr>
                <w:rFonts w:ascii="Cambria Math" w:eastAsia="Cambria Math" w:hAnsi="Cambria Math" w:cs="Cambria Math"/>
                <w:color w:val="000000"/>
              </w:rPr>
              <m:t>i</m:t>
            </m:r>
          </m:sub>
        </m:sSub>
        <m:r>
          <w:rPr>
            <w:rFonts w:ascii="Cambria Math" w:eastAsia="Cambria Math" w:hAnsi="Cambria Math" w:cs="Cambria Math"/>
            <w:color w:val="000000"/>
          </w:rPr>
          <m:t>=</m:t>
        </m:r>
        <m:nary>
          <m:naryPr>
            <m:chr m:val="∑"/>
            <m:ctrlPr>
              <w:rPr>
                <w:rFonts w:ascii="Cambria Math" w:eastAsia="Cambria Math" w:hAnsi="Cambria Math" w:cs="Cambria Math"/>
                <w:color w:val="000000"/>
              </w:rPr>
            </m:ctrlPr>
          </m:naryPr>
          <m:sub>
            <m:r>
              <w:rPr>
                <w:rFonts w:ascii="Cambria Math" w:eastAsia="Cambria Math" w:hAnsi="Cambria Math" w:cs="Cambria Math"/>
                <w:color w:val="000000"/>
              </w:rPr>
              <m:t>k=0</m:t>
            </m:r>
          </m:sub>
          <m:sup>
            <m:r>
              <w:rPr>
                <w:rFonts w:ascii="Cambria Math" w:eastAsia="Cambria Math" w:hAnsi="Cambria Math" w:cs="Cambria Math"/>
                <w:color w:val="000000"/>
              </w:rPr>
              <m:t>7</m:t>
            </m:r>
          </m:sup>
          <m:e>
            <m:sSubSup>
              <m:sSubSupPr>
                <m:ctrlPr>
                  <w:rPr>
                    <w:rFonts w:ascii="Cambria Math" w:eastAsia="Cambria Math" w:hAnsi="Cambria Math" w:cs="Cambria Math"/>
                    <w:color w:val="000000"/>
                  </w:rPr>
                </m:ctrlPr>
              </m:sSubSupPr>
              <m:e>
                <m:r>
                  <w:rPr>
                    <w:rFonts w:ascii="Cambria Math" w:eastAsia="Cambria Math" w:hAnsi="Cambria Math" w:cs="Cambria Math"/>
                    <w:color w:val="000000"/>
                  </w:rPr>
                  <m:t>V</m:t>
                </m:r>
              </m:e>
              <m:sub>
                <m:r>
                  <w:rPr>
                    <w:rFonts w:ascii="Cambria Math" w:eastAsia="Cambria Math" w:hAnsi="Cambria Math" w:cs="Cambria Math"/>
                    <w:color w:val="000000"/>
                  </w:rPr>
                  <m:t>i</m:t>
                </m:r>
              </m:sub>
              <m:sup>
                <m:r>
                  <w:rPr>
                    <w:rFonts w:ascii="Cambria Math" w:eastAsia="Cambria Math" w:hAnsi="Cambria Math" w:cs="Cambria Math"/>
                    <w:color w:val="000000"/>
                  </w:rPr>
                  <m:t>k</m:t>
                </m:r>
              </m:sup>
            </m:sSubSup>
            <m:sSub>
              <m:sSubPr>
                <m:ctrlPr>
                  <w:rPr>
                    <w:rFonts w:ascii="Cambria Math" w:eastAsia="Cambria Math" w:hAnsi="Cambria Math" w:cs="Cambria Math"/>
                    <w:color w:val="000000"/>
                  </w:rPr>
                </m:ctrlPr>
              </m:sSubPr>
              <m:e>
                <m:r>
                  <w:rPr>
                    <w:rFonts w:ascii="Cambria Math" w:eastAsia="Cambria Math" w:hAnsi="Cambria Math" w:cs="Cambria Math"/>
                    <w:color w:val="000000"/>
                  </w:rPr>
                  <m:t>C</m:t>
                </m:r>
              </m:e>
              <m:sub>
                <m:r>
                  <w:rPr>
                    <w:rFonts w:ascii="Cambria Math" w:eastAsia="Cambria Math" w:hAnsi="Cambria Math" w:cs="Cambria Math"/>
                    <w:color w:val="000000"/>
                  </w:rPr>
                  <m:t>k</m:t>
                </m:r>
              </m:sub>
            </m:sSub>
          </m:e>
        </m:nary>
      </m:oMath>
      <w:r w:rsidR="004E3D75">
        <w:rPr>
          <w:color w:val="000000"/>
        </w:rPr>
        <w:t xml:space="preserve">, where </w:t>
      </w:r>
      <m:oMath>
        <m:sSubSup>
          <m:sSubSupPr>
            <m:ctrlPr>
              <w:rPr>
                <w:rFonts w:ascii="Cambria Math" w:eastAsia="Cambria Math" w:hAnsi="Cambria Math" w:cs="Cambria Math"/>
                <w:color w:val="000000"/>
              </w:rPr>
            </m:ctrlPr>
          </m:sSubSupPr>
          <m:e>
            <m:r>
              <w:rPr>
                <w:rFonts w:ascii="Cambria Math" w:eastAsia="Cambria Math" w:hAnsi="Cambria Math" w:cs="Cambria Math"/>
                <w:color w:val="000000"/>
              </w:rPr>
              <m:t>V</m:t>
            </m:r>
          </m:e>
          <m:sub>
            <m:r>
              <w:rPr>
                <w:rFonts w:ascii="Cambria Math" w:eastAsia="Cambria Math" w:hAnsi="Cambria Math" w:cs="Cambria Math"/>
                <w:color w:val="000000"/>
              </w:rPr>
              <m:t>i</m:t>
            </m:r>
          </m:sub>
          <m:sup>
            <m:r>
              <w:rPr>
                <w:rFonts w:ascii="Cambria Math" w:eastAsia="Cambria Math" w:hAnsi="Cambria Math" w:cs="Cambria Math"/>
                <w:color w:val="000000"/>
              </w:rPr>
              <m:t>k</m:t>
            </m:r>
          </m:sup>
        </m:sSubSup>
      </m:oMath>
      <w:r w:rsidR="004E3D75">
        <w:rPr>
          <w:color w:val="000000"/>
        </w:rPr>
        <w:t xml:space="preserve"> is QPD y-axis reading in volts at time </w:t>
      </w:r>
      <m:oMath>
        <m:r>
          <w:rPr>
            <w:rFonts w:ascii="Cambria Math" w:eastAsia="Cambria Math" w:hAnsi="Cambria Math" w:cs="Cambria Math"/>
            <w:color w:val="000000"/>
          </w:rPr>
          <m:t>i</m:t>
        </m:r>
      </m:oMath>
      <w:r w:rsidR="004E3D75">
        <w:rPr>
          <w:color w:val="000000"/>
        </w:rPr>
        <w:t xml:space="preserve"> in the power of </w:t>
      </w:r>
      <m:oMath>
        <m:r>
          <w:rPr>
            <w:rFonts w:ascii="Cambria Math" w:eastAsia="Cambria Math" w:hAnsi="Cambria Math" w:cs="Cambria Math"/>
            <w:color w:val="000000"/>
          </w:rPr>
          <m:t>k</m:t>
        </m:r>
      </m:oMath>
      <w:r w:rsidR="004E3D75">
        <w:rPr>
          <w:color w:val="000000"/>
        </w:rPr>
        <w:t xml:space="preserve">, </w:t>
      </w:r>
      <m:oMath>
        <m:sSub>
          <m:sSubPr>
            <m:ctrlPr>
              <w:rPr>
                <w:rFonts w:ascii="Cambria Math" w:eastAsia="Cambria Math" w:hAnsi="Cambria Math" w:cs="Cambria Math"/>
                <w:color w:val="000000"/>
              </w:rPr>
            </m:ctrlPr>
          </m:sSubPr>
          <m:e>
            <m:r>
              <w:rPr>
                <w:rFonts w:ascii="Cambria Math" w:eastAsia="Cambria Math" w:hAnsi="Cambria Math" w:cs="Cambria Math"/>
                <w:color w:val="000000"/>
              </w:rPr>
              <m:t>C</m:t>
            </m:r>
          </m:e>
          <m:sub>
            <m:r>
              <w:rPr>
                <w:rFonts w:ascii="Cambria Math" w:eastAsia="Cambria Math" w:hAnsi="Cambria Math" w:cs="Cambria Math"/>
                <w:color w:val="000000"/>
              </w:rPr>
              <m:t>k</m:t>
            </m:r>
          </m:sub>
        </m:sSub>
      </m:oMath>
      <w:r w:rsidR="004E3D75">
        <w:rPr>
          <w:color w:val="000000"/>
        </w:rPr>
        <w:t xml:space="preserve"> – polynomial coefficient.</w:t>
      </w:r>
      <w:r>
        <w:rPr>
          <w:color w:val="000000"/>
        </w:rPr>
        <w:t xml:space="preserve"> It is ran automatically.</w:t>
      </w:r>
    </w:p>
    <w:p w14:paraId="18F1419D" w14:textId="77777777" w:rsidR="00051BAE" w:rsidRDefault="00051BAE" w:rsidP="00EF04F3">
      <w:pPr>
        <w:pBdr>
          <w:top w:val="nil"/>
          <w:left w:val="nil"/>
          <w:bottom w:val="nil"/>
          <w:right w:val="nil"/>
          <w:between w:val="nil"/>
        </w:pBdr>
        <w:rPr>
          <w:color w:val="000000"/>
        </w:rPr>
      </w:pPr>
    </w:p>
    <w:p w14:paraId="234CE8B4" w14:textId="77777777" w:rsidR="00051BAE" w:rsidRDefault="00051BAE" w:rsidP="00B46976">
      <w:pPr>
        <w:rPr>
          <w:b/>
        </w:rPr>
      </w:pPr>
    </w:p>
    <w:p w14:paraId="6761CB4C" w14:textId="3C4E5159" w:rsidR="00E14537" w:rsidRDefault="00E14537"/>
    <w:p w14:paraId="3AD4C5DC" w14:textId="6833C31D" w:rsidR="00901E10" w:rsidRDefault="00901E10" w:rsidP="00D6183D">
      <w:pPr>
        <w:pBdr>
          <w:top w:val="nil"/>
          <w:left w:val="nil"/>
          <w:bottom w:val="nil"/>
          <w:right w:val="nil"/>
          <w:between w:val="nil"/>
        </w:pBdr>
        <w:spacing w:after="0"/>
        <w:ind w:left="1440"/>
      </w:pPr>
    </w:p>
    <w:p w14:paraId="6761CB98" w14:textId="77777777" w:rsidR="00E14537" w:rsidRDefault="00E14537"/>
    <w:p w14:paraId="6761CBA5" w14:textId="77777777" w:rsidR="00E14537" w:rsidRDefault="00000000">
      <w:pPr>
        <w:rPr>
          <w:b/>
        </w:rPr>
      </w:pPr>
      <w:r>
        <w:br w:type="page"/>
      </w:r>
    </w:p>
    <w:p w14:paraId="6761CBA6" w14:textId="77777777" w:rsidR="00E14537" w:rsidRDefault="00000000" w:rsidP="003F1F80">
      <w:pPr>
        <w:pStyle w:val="Heading2"/>
      </w:pPr>
      <w:bookmarkStart w:id="7" w:name="_Toc178768677"/>
      <w:r>
        <w:lastRenderedPageBreak/>
        <w:t>Description of the “FPGA_Feedback_AOD_control 09.04.2020.lvbitx”</w:t>
      </w:r>
      <w:bookmarkEnd w:id="7"/>
    </w:p>
    <w:p w14:paraId="40D8FE56" w14:textId="4E46AD51" w:rsidR="00FA109E" w:rsidRPr="00D6183D" w:rsidRDefault="00FA109E" w:rsidP="00FA109E">
      <w:pPr>
        <w:pBdr>
          <w:top w:val="nil"/>
          <w:left w:val="nil"/>
          <w:bottom w:val="nil"/>
          <w:right w:val="nil"/>
          <w:between w:val="nil"/>
        </w:pBdr>
      </w:pPr>
      <w:r>
        <w:rPr>
          <w:color w:val="000000"/>
        </w:rPr>
        <w:t xml:space="preserve">The “FPGA_Feedback_AOD_control 09.04.2020.lvbitx” is the field-programmable gate array (FPGA) bit file. It reconfigures the gate array logic and digital circuit of the FPGA to run the force-clamp feedback calculations and </w:t>
      </w:r>
      <w:r>
        <w:t>to adjust positions of the traps to maintain desired force acting on the leading bead using FPGA</w:t>
      </w:r>
      <w:r>
        <w:rPr>
          <w:color w:val="000000"/>
        </w:rPr>
        <w:t xml:space="preserve">. It is loaded onto FPGA automatically when the main “AOD FC by FPGA 01.19.19.vi” is ran. </w:t>
      </w:r>
    </w:p>
    <w:p w14:paraId="6761CBA7" w14:textId="107C94D5" w:rsidR="00E14537" w:rsidRDefault="00000000">
      <w:pPr>
        <w:ind w:left="360"/>
      </w:pPr>
      <w:r>
        <w:t>“FPGA_Feedback_AOD_control 09.04.2020.lvbitx” bit</w:t>
      </w:r>
      <w:r w:rsidR="002E0F0B">
        <w:t>-</w:t>
      </w:r>
      <w:r>
        <w:t xml:space="preserve">file was compiled </w:t>
      </w:r>
      <w:r w:rsidR="00AD10DB">
        <w:t xml:space="preserve">using LabVIEW FPGA Module </w:t>
      </w:r>
      <w:r>
        <w:t>from the “FPGA_Feedback_AOD_control 09.04.2020 .vi”</w:t>
      </w:r>
      <w:r w:rsidR="00AD10DB">
        <w:t xml:space="preserve"> </w:t>
      </w:r>
      <w:r w:rsidR="002604A4">
        <w:t>f</w:t>
      </w:r>
      <w:r w:rsidR="00AD10DB">
        <w:t>orce-clamp feedback program</w:t>
      </w:r>
      <w:r w:rsidR="00FA109E">
        <w:t xml:space="preserve"> shown below</w:t>
      </w:r>
      <w:r>
        <w:t xml:space="preserve">. </w:t>
      </w:r>
    </w:p>
    <w:p w14:paraId="6761CBA8" w14:textId="77777777" w:rsidR="00E14537" w:rsidRDefault="00000000">
      <w:r>
        <w:rPr>
          <w:noProof/>
        </w:rPr>
        <w:drawing>
          <wp:inline distT="0" distB="0" distL="0" distR="0" wp14:anchorId="6761CBB7" wp14:editId="6761CBB8">
            <wp:extent cx="5355673" cy="2685466"/>
            <wp:effectExtent l="0" t="0" r="0" b="0"/>
            <wp:docPr id="1959703164" name="image11.png" descr="D:\!work\UFFC Moscow modification\LabVIEW programs\Feedback block diagram\FPGA__FeedBack__AOD__control_01_19_2019d.png"/>
            <wp:cNvGraphicFramePr/>
            <a:graphic xmlns:a="http://schemas.openxmlformats.org/drawingml/2006/main">
              <a:graphicData uri="http://schemas.openxmlformats.org/drawingml/2006/picture">
                <pic:pic xmlns:pic="http://schemas.openxmlformats.org/drawingml/2006/picture">
                  <pic:nvPicPr>
                    <pic:cNvPr id="0" name="image11.png" descr="D:\!work\UFFC Moscow modification\LabVIEW programs\Feedback block diagram\FPGA__FeedBack__AOD__control_01_19_2019d.png"/>
                    <pic:cNvPicPr preferRelativeResize="0"/>
                  </pic:nvPicPr>
                  <pic:blipFill>
                    <a:blip r:embed="rId9"/>
                    <a:srcRect l="14143" t="21045" r="4464" b="44012"/>
                    <a:stretch>
                      <a:fillRect/>
                    </a:stretch>
                  </pic:blipFill>
                  <pic:spPr>
                    <a:xfrm>
                      <a:off x="0" y="0"/>
                      <a:ext cx="5355673" cy="2685466"/>
                    </a:xfrm>
                    <a:prstGeom prst="rect">
                      <a:avLst/>
                    </a:prstGeom>
                    <a:ln/>
                  </pic:spPr>
                </pic:pic>
              </a:graphicData>
            </a:graphic>
          </wp:inline>
        </w:drawing>
      </w:r>
      <w:r>
        <w:rPr>
          <w:noProof/>
        </w:rPr>
        <mc:AlternateContent>
          <mc:Choice Requires="wps">
            <w:drawing>
              <wp:anchor distT="0" distB="0" distL="114300" distR="114300" simplePos="0" relativeHeight="251658240" behindDoc="0" locked="0" layoutInCell="1" hidden="0" allowOverlap="1" wp14:anchorId="6761CBB9" wp14:editId="6761CBBA">
                <wp:simplePos x="0" y="0"/>
                <wp:positionH relativeFrom="column">
                  <wp:posOffset>114300</wp:posOffset>
                </wp:positionH>
                <wp:positionV relativeFrom="paragraph">
                  <wp:posOffset>762000</wp:posOffset>
                </wp:positionV>
                <wp:extent cx="618490" cy="1734820"/>
                <wp:effectExtent l="0" t="0" r="0" b="0"/>
                <wp:wrapNone/>
                <wp:docPr id="1959703155" name="Rectangle 1959703155"/>
                <wp:cNvGraphicFramePr/>
                <a:graphic xmlns:a="http://schemas.openxmlformats.org/drawingml/2006/main">
                  <a:graphicData uri="http://schemas.microsoft.com/office/word/2010/wordprocessingShape">
                    <wps:wsp>
                      <wps:cNvSpPr/>
                      <wps:spPr>
                        <a:xfrm>
                          <a:off x="5043105" y="2918940"/>
                          <a:ext cx="605790" cy="1722120"/>
                        </a:xfrm>
                        <a:prstGeom prst="rect">
                          <a:avLst/>
                        </a:prstGeom>
                        <a:noFill/>
                        <a:ln w="12700" cap="flat" cmpd="sng">
                          <a:solidFill>
                            <a:srgbClr val="FF0000"/>
                          </a:solidFill>
                          <a:prstDash val="solid"/>
                          <a:miter lim="800000"/>
                          <a:headEnd type="none" w="sm" len="sm"/>
                          <a:tailEnd type="none" w="sm" len="sm"/>
                        </a:ln>
                      </wps:spPr>
                      <wps:txbx>
                        <w:txbxContent>
                          <w:p w14:paraId="6761CBCA" w14:textId="77777777" w:rsidR="00E14537" w:rsidRDefault="00E14537">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6761CBB9" id="Rectangle 1959703155" o:spid="_x0000_s1026" style="position:absolute;margin-left:9pt;margin-top:60pt;width:48.7pt;height:136.6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" filled="f" strokecolor="red" strokeweight="1pt">
                <v:stroke startarrowwidth="narrow" startarrowlength="short" endarrowwidth="narrow" endarrowlength="short"/>
                <v:textbox inset="2.53958mm,2.53958mm,2.53958mm,2.53958mm">
                  <w:txbxContent>
                    <w:p w14:paraId="6761CBCA" w14:textId="77777777" w:rsidR="00E14537" w:rsidRDefault="00E14537">
                      <w:pPr>
                        <w:spacing w:after="0" w:line="240" w:lineRule="auto"/>
                        <w:textDirection w:val="btLr"/>
                      </w:pPr>
                    </w:p>
                  </w:txbxContent>
                </v:textbox>
              </v:rect>
            </w:pict>
          </mc:Fallback>
        </mc:AlternateContent>
      </w:r>
      <w:r>
        <w:rPr>
          <w:noProof/>
        </w:rPr>
        <mc:AlternateContent>
          <mc:Choice Requires="wps">
            <w:drawing>
              <wp:anchor distT="45720" distB="45720" distL="114300" distR="114300" simplePos="0" relativeHeight="251659264" behindDoc="0" locked="0" layoutInCell="1" hidden="0" allowOverlap="1" wp14:anchorId="6761CBBB" wp14:editId="6761CBBC">
                <wp:simplePos x="0" y="0"/>
                <wp:positionH relativeFrom="column">
                  <wp:posOffset>127000</wp:posOffset>
                </wp:positionH>
                <wp:positionV relativeFrom="paragraph">
                  <wp:posOffset>909320</wp:posOffset>
                </wp:positionV>
                <wp:extent cx="243205" cy="306705"/>
                <wp:effectExtent l="0" t="0" r="0" b="0"/>
                <wp:wrapNone/>
                <wp:docPr id="1959703162" name="Rectangle 1959703162"/>
                <wp:cNvGraphicFramePr/>
                <a:graphic xmlns:a="http://schemas.openxmlformats.org/drawingml/2006/main">
                  <a:graphicData uri="http://schemas.microsoft.com/office/word/2010/wordprocessingShape">
                    <wps:wsp>
                      <wps:cNvSpPr/>
                      <wps:spPr>
                        <a:xfrm>
                          <a:off x="5229160" y="3631410"/>
                          <a:ext cx="233680" cy="29718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761CBCB" w14:textId="77777777" w:rsidR="00E14537" w:rsidRDefault="00000000">
                            <w:pPr>
                              <w:spacing w:line="258" w:lineRule="auto"/>
                              <w:textDirection w:val="btLr"/>
                            </w:pPr>
                            <w:r>
                              <w:rPr>
                                <w:color w:val="000000"/>
                              </w:rPr>
                              <w:t>1</w:t>
                            </w:r>
                          </w:p>
                        </w:txbxContent>
                      </wps:txbx>
                      <wps:bodyPr spcFirstLastPara="1" wrap="square" lIns="91425" tIns="45700" rIns="91425" bIns="45700" anchor="t" anchorCtr="0">
                        <a:noAutofit/>
                      </wps:bodyPr>
                    </wps:wsp>
                  </a:graphicData>
                </a:graphic>
              </wp:anchor>
            </w:drawing>
          </mc:Choice>
          <mc:Fallback>
            <w:pict>
              <v:rect w14:anchorId="6761CBBB" id="Rectangle 1959703162" o:spid="_x0000_s1027" style="position:absolute;margin-left:10pt;margin-top:71.6pt;width:19.15pt;height:24.15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">
                <v:stroke startarrowwidth="narrow" startarrowlength="short" endarrowwidth="narrow" endarrowlength="short"/>
                <v:textbox inset="2.53958mm,1.2694mm,2.53958mm,1.2694mm">
                  <w:txbxContent>
                    <w:p w14:paraId="6761CBCB" w14:textId="77777777" w:rsidR="00E14537" w:rsidRDefault="00000000">
                      <w:pPr>
                        <w:spacing w:line="258" w:lineRule="auto"/>
                        <w:textDirection w:val="btLr"/>
                      </w:pPr>
                      <w:r>
                        <w:rPr>
                          <w:color w:val="000000"/>
                        </w:rPr>
                        <w:t>1</w:t>
                      </w:r>
                    </w:p>
                  </w:txbxContent>
                </v:textbox>
              </v:rect>
            </w:pict>
          </mc:Fallback>
        </mc:AlternateContent>
      </w:r>
      <w:r>
        <w:rPr>
          <w:noProof/>
        </w:rPr>
        <mc:AlternateContent>
          <mc:Choice Requires="wps">
            <w:drawing>
              <wp:anchor distT="0" distB="0" distL="114300" distR="114300" simplePos="0" relativeHeight="251660288" behindDoc="0" locked="0" layoutInCell="1" hidden="0" allowOverlap="1" wp14:anchorId="6761CBBD" wp14:editId="6761CBBE">
                <wp:simplePos x="0" y="0"/>
                <wp:positionH relativeFrom="column">
                  <wp:posOffset>800100</wp:posOffset>
                </wp:positionH>
                <wp:positionV relativeFrom="paragraph">
                  <wp:posOffset>495300</wp:posOffset>
                </wp:positionV>
                <wp:extent cx="1351915" cy="1929130"/>
                <wp:effectExtent l="0" t="0" r="0" b="0"/>
                <wp:wrapNone/>
                <wp:docPr id="1959703157" name="Rectangle 1959703157"/>
                <wp:cNvGraphicFramePr/>
                <a:graphic xmlns:a="http://schemas.openxmlformats.org/drawingml/2006/main">
                  <a:graphicData uri="http://schemas.microsoft.com/office/word/2010/wordprocessingShape">
                    <wps:wsp>
                      <wps:cNvSpPr/>
                      <wps:spPr>
                        <a:xfrm>
                          <a:off x="4676393" y="2821785"/>
                          <a:ext cx="1339215" cy="1916430"/>
                        </a:xfrm>
                        <a:prstGeom prst="rect">
                          <a:avLst/>
                        </a:prstGeom>
                        <a:noFill/>
                        <a:ln w="12700" cap="flat" cmpd="sng">
                          <a:solidFill>
                            <a:srgbClr val="FF0000"/>
                          </a:solidFill>
                          <a:prstDash val="solid"/>
                          <a:miter lim="800000"/>
                          <a:headEnd type="none" w="sm" len="sm"/>
                          <a:tailEnd type="none" w="sm" len="sm"/>
                        </a:ln>
                      </wps:spPr>
                      <wps:txbx>
                        <w:txbxContent>
                          <w:p w14:paraId="6761CBCC" w14:textId="77777777" w:rsidR="00E14537" w:rsidRDefault="00E14537">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6761CBBD" id="Rectangle 1959703157" o:spid="_x0000_s1028" style="position:absolute;margin-left:63pt;margin-top:39pt;width:106.45pt;height:151.9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" filled="f" strokecolor="red" strokeweight="1pt">
                <v:stroke startarrowwidth="narrow" startarrowlength="short" endarrowwidth="narrow" endarrowlength="short"/>
                <v:textbox inset="2.53958mm,2.53958mm,2.53958mm,2.53958mm">
                  <w:txbxContent>
                    <w:p w14:paraId="6761CBCC" w14:textId="77777777" w:rsidR="00E14537" w:rsidRDefault="00E14537">
                      <w:pPr>
                        <w:spacing w:after="0" w:line="240" w:lineRule="auto"/>
                        <w:textDirection w:val="btLr"/>
                      </w:pPr>
                    </w:p>
                  </w:txbxContent>
                </v:textbox>
              </v:rect>
            </w:pict>
          </mc:Fallback>
        </mc:AlternateContent>
      </w:r>
      <w:r>
        <w:rPr>
          <w:noProof/>
        </w:rPr>
        <mc:AlternateContent>
          <mc:Choice Requires="wps">
            <w:drawing>
              <wp:anchor distT="45720" distB="45720" distL="114300" distR="114300" simplePos="0" relativeHeight="251661312" behindDoc="0" locked="0" layoutInCell="1" hidden="0" allowOverlap="1" wp14:anchorId="6761CBBF" wp14:editId="6761CBC0">
                <wp:simplePos x="0" y="0"/>
                <wp:positionH relativeFrom="column">
                  <wp:posOffset>952500</wp:posOffset>
                </wp:positionH>
                <wp:positionV relativeFrom="paragraph">
                  <wp:posOffset>528320</wp:posOffset>
                </wp:positionV>
                <wp:extent cx="243442" cy="307237"/>
                <wp:effectExtent l="0" t="0" r="0" b="0"/>
                <wp:wrapNone/>
                <wp:docPr id="1959703160" name="Rectangle 1959703160"/>
                <wp:cNvGraphicFramePr/>
                <a:graphic xmlns:a="http://schemas.openxmlformats.org/drawingml/2006/main">
                  <a:graphicData uri="http://schemas.microsoft.com/office/word/2010/wordprocessingShape">
                    <wps:wsp>
                      <wps:cNvSpPr/>
                      <wps:spPr>
                        <a:xfrm>
                          <a:off x="5229042" y="3631144"/>
                          <a:ext cx="233917" cy="297712"/>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761CBCD" w14:textId="77777777" w:rsidR="00E14537" w:rsidRDefault="00000000">
                            <w:pPr>
                              <w:spacing w:line="258" w:lineRule="auto"/>
                              <w:textDirection w:val="btLr"/>
                            </w:pPr>
                            <w:r>
                              <w:rPr>
                                <w:color w:val="000000"/>
                              </w:rPr>
                              <w:t>2</w:t>
                            </w:r>
                          </w:p>
                        </w:txbxContent>
                      </wps:txbx>
                      <wps:bodyPr spcFirstLastPara="1" wrap="square" lIns="91425" tIns="45700" rIns="91425" bIns="45700" anchor="t" anchorCtr="0">
                        <a:noAutofit/>
                      </wps:bodyPr>
                    </wps:wsp>
                  </a:graphicData>
                </a:graphic>
              </wp:anchor>
            </w:drawing>
          </mc:Choice>
          <mc:Fallback>
            <w:pict>
              <v:rect w14:anchorId="6761CBBF" id="Rectangle 1959703160" o:spid="_x0000_s1029" style="position:absolute;margin-left:75pt;margin-top:41.6pt;width:19.15pt;height:24.2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">
                <v:stroke startarrowwidth="narrow" startarrowlength="short" endarrowwidth="narrow" endarrowlength="short"/>
                <v:textbox inset="2.53958mm,1.2694mm,2.53958mm,1.2694mm">
                  <w:txbxContent>
                    <w:p w14:paraId="6761CBCD" w14:textId="77777777" w:rsidR="00E14537" w:rsidRDefault="00000000">
                      <w:pPr>
                        <w:spacing w:line="258" w:lineRule="auto"/>
                        <w:textDirection w:val="btLr"/>
                      </w:pPr>
                      <w:r>
                        <w:rPr>
                          <w:color w:val="000000"/>
                        </w:rPr>
                        <w:t>2</w:t>
                      </w:r>
                    </w:p>
                  </w:txbxContent>
                </v:textbox>
              </v:rect>
            </w:pict>
          </mc:Fallback>
        </mc:AlternateContent>
      </w:r>
      <w:r>
        <w:rPr>
          <w:noProof/>
        </w:rPr>
        <mc:AlternateContent>
          <mc:Choice Requires="wps">
            <w:drawing>
              <wp:anchor distT="0" distB="0" distL="114300" distR="114300" simplePos="0" relativeHeight="251662336" behindDoc="0" locked="0" layoutInCell="1" hidden="0" allowOverlap="1" wp14:anchorId="6761CBC1" wp14:editId="6761CBC2">
                <wp:simplePos x="0" y="0"/>
                <wp:positionH relativeFrom="column">
                  <wp:posOffset>2298700</wp:posOffset>
                </wp:positionH>
                <wp:positionV relativeFrom="paragraph">
                  <wp:posOffset>533400</wp:posOffset>
                </wp:positionV>
                <wp:extent cx="681990" cy="979805"/>
                <wp:effectExtent l="0" t="0" r="0" b="0"/>
                <wp:wrapNone/>
                <wp:docPr id="1959703161" name="Rectangle 1959703161"/>
                <wp:cNvGraphicFramePr/>
                <a:graphic xmlns:a="http://schemas.openxmlformats.org/drawingml/2006/main">
                  <a:graphicData uri="http://schemas.microsoft.com/office/word/2010/wordprocessingShape">
                    <wps:wsp>
                      <wps:cNvSpPr/>
                      <wps:spPr>
                        <a:xfrm>
                          <a:off x="5011355" y="3296448"/>
                          <a:ext cx="669290" cy="967105"/>
                        </a:xfrm>
                        <a:prstGeom prst="rect">
                          <a:avLst/>
                        </a:prstGeom>
                        <a:noFill/>
                        <a:ln w="12700" cap="flat" cmpd="sng">
                          <a:solidFill>
                            <a:srgbClr val="FF0000"/>
                          </a:solidFill>
                          <a:prstDash val="solid"/>
                          <a:miter lim="800000"/>
                          <a:headEnd type="none" w="sm" len="sm"/>
                          <a:tailEnd type="none" w="sm" len="sm"/>
                        </a:ln>
                      </wps:spPr>
                      <wps:txbx>
                        <w:txbxContent>
                          <w:p w14:paraId="6761CBCE" w14:textId="77777777" w:rsidR="00E14537" w:rsidRDefault="00E14537">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6761CBC1" id="Rectangle 1959703161" o:spid="_x0000_s1030" style="position:absolute;margin-left:181pt;margin-top:42pt;width:53.7pt;height:77.1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" filled="f" strokecolor="red" strokeweight="1pt">
                <v:stroke startarrowwidth="narrow" startarrowlength="short" endarrowwidth="narrow" endarrowlength="short"/>
                <v:textbox inset="2.53958mm,2.53958mm,2.53958mm,2.53958mm">
                  <w:txbxContent>
                    <w:p w14:paraId="6761CBCE" w14:textId="77777777" w:rsidR="00E14537" w:rsidRDefault="00E14537">
                      <w:pPr>
                        <w:spacing w:after="0" w:line="240" w:lineRule="auto"/>
                        <w:textDirection w:val="btLr"/>
                      </w:pPr>
                    </w:p>
                  </w:txbxContent>
                </v:textbox>
              </v:rect>
            </w:pict>
          </mc:Fallback>
        </mc:AlternateContent>
      </w:r>
      <w:r>
        <w:rPr>
          <w:noProof/>
        </w:rPr>
        <mc:AlternateContent>
          <mc:Choice Requires="wps">
            <w:drawing>
              <wp:anchor distT="45720" distB="45720" distL="114300" distR="114300" simplePos="0" relativeHeight="251663360" behindDoc="0" locked="0" layoutInCell="1" hidden="0" allowOverlap="1" wp14:anchorId="6761CBC3" wp14:editId="6761CBC4">
                <wp:simplePos x="0" y="0"/>
                <wp:positionH relativeFrom="column">
                  <wp:posOffset>2667000</wp:posOffset>
                </wp:positionH>
                <wp:positionV relativeFrom="paragraph">
                  <wp:posOffset>566420</wp:posOffset>
                </wp:positionV>
                <wp:extent cx="243205" cy="306705"/>
                <wp:effectExtent l="0" t="0" r="0" b="0"/>
                <wp:wrapNone/>
                <wp:docPr id="1959703158" name="Rectangle 1959703158"/>
                <wp:cNvGraphicFramePr/>
                <a:graphic xmlns:a="http://schemas.openxmlformats.org/drawingml/2006/main">
                  <a:graphicData uri="http://schemas.microsoft.com/office/word/2010/wordprocessingShape">
                    <wps:wsp>
                      <wps:cNvSpPr/>
                      <wps:spPr>
                        <a:xfrm>
                          <a:off x="5229160" y="3631410"/>
                          <a:ext cx="233680" cy="29718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761CBCF" w14:textId="77777777" w:rsidR="00E14537" w:rsidRDefault="00000000">
                            <w:pPr>
                              <w:spacing w:line="258" w:lineRule="auto"/>
                              <w:textDirection w:val="btLr"/>
                            </w:pPr>
                            <w:r>
                              <w:rPr>
                                <w:color w:val="000000"/>
                              </w:rPr>
                              <w:t>3</w:t>
                            </w:r>
                          </w:p>
                        </w:txbxContent>
                      </wps:txbx>
                      <wps:bodyPr spcFirstLastPara="1" wrap="square" lIns="91425" tIns="45700" rIns="91425" bIns="45700" anchor="t" anchorCtr="0">
                        <a:noAutofit/>
                      </wps:bodyPr>
                    </wps:wsp>
                  </a:graphicData>
                </a:graphic>
              </wp:anchor>
            </w:drawing>
          </mc:Choice>
          <mc:Fallback>
            <w:pict>
              <v:rect w14:anchorId="6761CBC3" id="Rectangle 1959703158" o:spid="_x0000_s1031" style="position:absolute;margin-left:210pt;margin-top:44.6pt;width:19.15pt;height:24.15pt;z-index:25166336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">
                <v:stroke startarrowwidth="narrow" startarrowlength="short" endarrowwidth="narrow" endarrowlength="short"/>
                <v:textbox inset="2.53958mm,1.2694mm,2.53958mm,1.2694mm">
                  <w:txbxContent>
                    <w:p w14:paraId="6761CBCF" w14:textId="77777777" w:rsidR="00E14537" w:rsidRDefault="00000000">
                      <w:pPr>
                        <w:spacing w:line="258" w:lineRule="auto"/>
                        <w:textDirection w:val="btLr"/>
                      </w:pPr>
                      <w:r>
                        <w:rPr>
                          <w:color w:val="000000"/>
                        </w:rPr>
                        <w:t>3</w:t>
                      </w:r>
                    </w:p>
                  </w:txbxContent>
                </v:textbox>
              </v:rect>
            </w:pict>
          </mc:Fallback>
        </mc:AlternateContent>
      </w:r>
      <w:r>
        <w:rPr>
          <w:noProof/>
        </w:rPr>
        <mc:AlternateContent>
          <mc:Choice Requires="wps">
            <w:drawing>
              <wp:anchor distT="0" distB="0" distL="114300" distR="114300" simplePos="0" relativeHeight="251664384" behindDoc="0" locked="0" layoutInCell="1" hidden="0" allowOverlap="1" wp14:anchorId="6761CBC5" wp14:editId="6761CBC6">
                <wp:simplePos x="0" y="0"/>
                <wp:positionH relativeFrom="column">
                  <wp:posOffset>3086100</wp:posOffset>
                </wp:positionH>
                <wp:positionV relativeFrom="paragraph">
                  <wp:posOffset>584200</wp:posOffset>
                </wp:positionV>
                <wp:extent cx="2043430" cy="671830"/>
                <wp:effectExtent l="0" t="0" r="0" b="0"/>
                <wp:wrapNone/>
                <wp:docPr id="1959703156" name="Rectangle 1959703156"/>
                <wp:cNvGraphicFramePr/>
                <a:graphic xmlns:a="http://schemas.openxmlformats.org/drawingml/2006/main">
                  <a:graphicData uri="http://schemas.microsoft.com/office/word/2010/wordprocessingShape">
                    <wps:wsp>
                      <wps:cNvSpPr/>
                      <wps:spPr>
                        <a:xfrm>
                          <a:off x="4330635" y="3450435"/>
                          <a:ext cx="2030730" cy="659130"/>
                        </a:xfrm>
                        <a:prstGeom prst="rect">
                          <a:avLst/>
                        </a:prstGeom>
                        <a:noFill/>
                        <a:ln w="12700" cap="flat" cmpd="sng">
                          <a:solidFill>
                            <a:srgbClr val="FF0000"/>
                          </a:solidFill>
                          <a:prstDash val="solid"/>
                          <a:miter lim="800000"/>
                          <a:headEnd type="none" w="sm" len="sm"/>
                          <a:tailEnd type="none" w="sm" len="sm"/>
                        </a:ln>
                      </wps:spPr>
                      <wps:txbx>
                        <w:txbxContent>
                          <w:p w14:paraId="6761CBD0" w14:textId="77777777" w:rsidR="00E14537" w:rsidRDefault="00E14537">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6761CBC5" id="Rectangle 1959703156" o:spid="_x0000_s1032" style="position:absolute;margin-left:243pt;margin-top:46pt;width:160.9pt;height:52.9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" filled="f" strokecolor="red" strokeweight="1pt">
                <v:stroke startarrowwidth="narrow" startarrowlength="short" endarrowwidth="narrow" endarrowlength="short"/>
                <v:textbox inset="2.53958mm,2.53958mm,2.53958mm,2.53958mm">
                  <w:txbxContent>
                    <w:p w14:paraId="6761CBD0" w14:textId="77777777" w:rsidR="00E14537" w:rsidRDefault="00E14537">
                      <w:pPr>
                        <w:spacing w:after="0" w:line="240" w:lineRule="auto"/>
                        <w:textDirection w:val="btLr"/>
                      </w:pPr>
                    </w:p>
                  </w:txbxContent>
                </v:textbox>
              </v:rect>
            </w:pict>
          </mc:Fallback>
        </mc:AlternateContent>
      </w:r>
      <w:r>
        <w:rPr>
          <w:noProof/>
        </w:rPr>
        <mc:AlternateContent>
          <mc:Choice Requires="wps">
            <w:drawing>
              <wp:anchor distT="45720" distB="45720" distL="114300" distR="114300" simplePos="0" relativeHeight="251665408" behindDoc="0" locked="0" layoutInCell="1" hidden="0" allowOverlap="1" wp14:anchorId="6761CBC7" wp14:editId="6761CBC8">
                <wp:simplePos x="0" y="0"/>
                <wp:positionH relativeFrom="column">
                  <wp:posOffset>4749800</wp:posOffset>
                </wp:positionH>
                <wp:positionV relativeFrom="paragraph">
                  <wp:posOffset>642620</wp:posOffset>
                </wp:positionV>
                <wp:extent cx="243205" cy="306705"/>
                <wp:effectExtent l="0" t="0" r="0" b="0"/>
                <wp:wrapNone/>
                <wp:docPr id="1959703159" name="Rectangle 1959703159"/>
                <wp:cNvGraphicFramePr/>
                <a:graphic xmlns:a="http://schemas.openxmlformats.org/drawingml/2006/main">
                  <a:graphicData uri="http://schemas.microsoft.com/office/word/2010/wordprocessingShape">
                    <wps:wsp>
                      <wps:cNvSpPr/>
                      <wps:spPr>
                        <a:xfrm>
                          <a:off x="5229160" y="3631410"/>
                          <a:ext cx="233680" cy="29718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761CBD1" w14:textId="77777777" w:rsidR="00E14537" w:rsidRDefault="00000000">
                            <w:pPr>
                              <w:spacing w:line="258" w:lineRule="auto"/>
                              <w:textDirection w:val="btLr"/>
                            </w:pPr>
                            <w:r>
                              <w:rPr>
                                <w:color w:val="000000"/>
                              </w:rPr>
                              <w:t>4</w:t>
                            </w:r>
                          </w:p>
                        </w:txbxContent>
                      </wps:txbx>
                      <wps:bodyPr spcFirstLastPara="1" wrap="square" lIns="91425" tIns="45700" rIns="91425" bIns="45700" anchor="t" anchorCtr="0">
                        <a:noAutofit/>
                      </wps:bodyPr>
                    </wps:wsp>
                  </a:graphicData>
                </a:graphic>
              </wp:anchor>
            </w:drawing>
          </mc:Choice>
          <mc:Fallback>
            <w:pict>
              <v:rect w14:anchorId="6761CBC7" id="Rectangle 1959703159" o:spid="_x0000_s1033" style="position:absolute;margin-left:374pt;margin-top:50.6pt;width:19.15pt;height:24.15pt;z-index:25166540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">
                <v:stroke startarrowwidth="narrow" startarrowlength="short" endarrowwidth="narrow" endarrowlength="short"/>
                <v:textbox inset="2.53958mm,1.2694mm,2.53958mm,1.2694mm">
                  <w:txbxContent>
                    <w:p w14:paraId="6761CBD1" w14:textId="77777777" w:rsidR="00E14537" w:rsidRDefault="00000000">
                      <w:pPr>
                        <w:spacing w:line="258" w:lineRule="auto"/>
                        <w:textDirection w:val="btLr"/>
                      </w:pPr>
                      <w:r>
                        <w:rPr>
                          <w:color w:val="000000"/>
                        </w:rPr>
                        <w:t>4</w:t>
                      </w:r>
                    </w:p>
                  </w:txbxContent>
                </v:textbox>
              </v:rect>
            </w:pict>
          </mc:Fallback>
        </mc:AlternateContent>
      </w:r>
    </w:p>
    <w:p w14:paraId="6761CBA9" w14:textId="16666555" w:rsidR="00E14537" w:rsidRDefault="00000000">
      <w:r>
        <w:t>Force-clamp feedback code. The principal components are highlighted in the red squares, each iteration they are executed in the order indicated by numbers. The general idea of each component is provided below.</w:t>
      </w:r>
    </w:p>
    <w:p w14:paraId="6761CBAB" w14:textId="714A18F6" w:rsidR="00E14537" w:rsidRDefault="00000000">
      <w:pPr>
        <w:numPr>
          <w:ilvl w:val="0"/>
          <w:numId w:val="4"/>
        </w:numPr>
        <w:pBdr>
          <w:top w:val="nil"/>
          <w:left w:val="nil"/>
          <w:bottom w:val="nil"/>
          <w:right w:val="nil"/>
          <w:between w:val="nil"/>
        </w:pBdr>
        <w:spacing w:after="0"/>
      </w:pPr>
      <w:r>
        <w:rPr>
          <w:color w:val="000000"/>
        </w:rPr>
        <w:t>In this part of code, the FPGA reads a voltage value</w:t>
      </w:r>
      <w:r w:rsidR="002604A4">
        <w:rPr>
          <w:color w:val="000000"/>
        </w:rPr>
        <w:t>s</w:t>
      </w:r>
      <w:r>
        <w:rPr>
          <w:color w:val="000000"/>
        </w:rPr>
        <w:t xml:space="preserve"> from the y-axis output of QPD1 or QPD2. The QPD is chosen depending on which bead is currently leading. The calibration coefficients for the corresponding QPD are read as </w:t>
      </w:r>
      <w:r w:rsidR="00B0026A">
        <w:rPr>
          <w:color w:val="000000"/>
        </w:rPr>
        <w:t>“</w:t>
      </w:r>
      <w:r>
        <w:rPr>
          <w:color w:val="000000"/>
        </w:rPr>
        <w:t>QD1_C0</w:t>
      </w:r>
      <w:r w:rsidR="00B0026A">
        <w:rPr>
          <w:color w:val="000000"/>
        </w:rPr>
        <w:t>”</w:t>
      </w:r>
      <w:r>
        <w:rPr>
          <w:color w:val="000000"/>
        </w:rPr>
        <w:t xml:space="preserve">, </w:t>
      </w:r>
      <w:r w:rsidR="00B0026A">
        <w:rPr>
          <w:color w:val="000000"/>
        </w:rPr>
        <w:t>“</w:t>
      </w:r>
      <w:r>
        <w:rPr>
          <w:color w:val="000000"/>
        </w:rPr>
        <w:t>QD1_C1</w:t>
      </w:r>
      <w:r w:rsidR="00B0026A">
        <w:rPr>
          <w:color w:val="000000"/>
        </w:rPr>
        <w:t>”</w:t>
      </w:r>
      <w:r>
        <w:rPr>
          <w:color w:val="000000"/>
        </w:rPr>
        <w:t xml:space="preserve"> … </w:t>
      </w:r>
      <w:r w:rsidR="00B0026A">
        <w:rPr>
          <w:color w:val="000000"/>
        </w:rPr>
        <w:t>“</w:t>
      </w:r>
      <w:r>
        <w:rPr>
          <w:color w:val="000000"/>
        </w:rPr>
        <w:t>QD2_C2</w:t>
      </w:r>
      <w:r w:rsidR="00B0026A">
        <w:rPr>
          <w:color w:val="000000"/>
        </w:rPr>
        <w:t>”</w:t>
      </w:r>
      <w:r>
        <w:rPr>
          <w:color w:val="000000"/>
        </w:rPr>
        <w:t xml:space="preserve"> variables. </w:t>
      </w:r>
    </w:p>
    <w:p w14:paraId="6761CBAC" w14:textId="78CAA3E2" w:rsidR="00E14537" w:rsidRDefault="00000000">
      <w:pPr>
        <w:numPr>
          <w:ilvl w:val="0"/>
          <w:numId w:val="4"/>
        </w:numPr>
        <w:pBdr>
          <w:top w:val="nil"/>
          <w:left w:val="nil"/>
          <w:bottom w:val="nil"/>
          <w:right w:val="nil"/>
          <w:between w:val="nil"/>
        </w:pBdr>
        <w:spacing w:after="0"/>
      </w:pPr>
      <w:r>
        <w:rPr>
          <w:color w:val="000000"/>
        </w:rPr>
        <w:t xml:space="preserve">In this part of code, the position of the leading trapped bead at </w:t>
      </w:r>
      <m:oMath>
        <m:r>
          <w:rPr>
            <w:rFonts w:ascii="Cambria Math" w:eastAsia="Cambria Math" w:hAnsi="Cambria Math" w:cs="Cambria Math"/>
            <w:color w:val="000000"/>
          </w:rPr>
          <m:t>i</m:t>
        </m:r>
      </m:oMath>
      <w:r>
        <w:rPr>
          <w:color w:val="000000"/>
        </w:rPr>
        <w:t xml:space="preserve">-th data point </w:t>
      </w:r>
      <m:oMath>
        <m:sSub>
          <m:sSubPr>
            <m:ctrlPr>
              <w:rPr>
                <w:rFonts w:ascii="Cambria Math" w:eastAsia="Cambria Math" w:hAnsi="Cambria Math" w:cs="Cambria Math"/>
                <w:color w:val="000000"/>
              </w:rPr>
            </m:ctrlPr>
          </m:sSubPr>
          <m:e>
            <m:r>
              <w:rPr>
                <w:rFonts w:ascii="Cambria Math" w:eastAsia="Cambria Math" w:hAnsi="Cambria Math" w:cs="Cambria Math"/>
                <w:color w:val="000000"/>
              </w:rPr>
              <m:t>x</m:t>
            </m:r>
          </m:e>
          <m:sub>
            <m:r>
              <w:rPr>
                <w:rFonts w:ascii="Cambria Math" w:eastAsia="Cambria Math" w:hAnsi="Cambria Math" w:cs="Cambria Math"/>
                <w:color w:val="000000"/>
              </w:rPr>
              <m:t>i</m:t>
            </m:r>
          </m:sub>
        </m:sSub>
      </m:oMath>
      <w:r>
        <w:rPr>
          <w:color w:val="000000"/>
        </w:rPr>
        <w:t xml:space="preserve"> is calculated using 7</w:t>
      </w:r>
      <w:r>
        <w:rPr>
          <w:color w:val="000000"/>
          <w:vertAlign w:val="superscript"/>
        </w:rPr>
        <w:t>th</w:t>
      </w:r>
      <w:r>
        <w:rPr>
          <w:color w:val="000000"/>
        </w:rPr>
        <w:t xml:space="preserve"> order polynomial using formula </w:t>
      </w:r>
      <m:oMath>
        <m:sSub>
          <m:sSubPr>
            <m:ctrlPr>
              <w:rPr>
                <w:rFonts w:ascii="Cambria Math" w:eastAsia="Cambria Math" w:hAnsi="Cambria Math" w:cs="Cambria Math"/>
                <w:color w:val="000000"/>
              </w:rPr>
            </m:ctrlPr>
          </m:sSubPr>
          <m:e>
            <m:r>
              <w:rPr>
                <w:rFonts w:ascii="Cambria Math" w:eastAsia="Cambria Math" w:hAnsi="Cambria Math" w:cs="Cambria Math"/>
                <w:color w:val="000000"/>
              </w:rPr>
              <m:t>x</m:t>
            </m:r>
          </m:e>
          <m:sub>
            <m:r>
              <w:rPr>
                <w:rFonts w:ascii="Cambria Math" w:eastAsia="Cambria Math" w:hAnsi="Cambria Math" w:cs="Cambria Math"/>
                <w:color w:val="000000"/>
              </w:rPr>
              <m:t>i</m:t>
            </m:r>
          </m:sub>
        </m:sSub>
        <m:r>
          <w:rPr>
            <w:rFonts w:ascii="Cambria Math" w:eastAsia="Cambria Math" w:hAnsi="Cambria Math" w:cs="Cambria Math"/>
            <w:color w:val="000000"/>
          </w:rPr>
          <m:t>=</m:t>
        </m:r>
        <m:nary>
          <m:naryPr>
            <m:chr m:val="∑"/>
            <m:ctrlPr>
              <w:rPr>
                <w:rFonts w:ascii="Cambria Math" w:eastAsia="Cambria Math" w:hAnsi="Cambria Math" w:cs="Cambria Math"/>
                <w:color w:val="000000"/>
              </w:rPr>
            </m:ctrlPr>
          </m:naryPr>
          <m:sub>
            <m:r>
              <w:rPr>
                <w:rFonts w:ascii="Cambria Math" w:eastAsia="Cambria Math" w:hAnsi="Cambria Math" w:cs="Cambria Math"/>
                <w:color w:val="000000"/>
              </w:rPr>
              <m:t>k=0</m:t>
            </m:r>
          </m:sub>
          <m:sup>
            <m:r>
              <w:rPr>
                <w:rFonts w:ascii="Cambria Math" w:eastAsia="Cambria Math" w:hAnsi="Cambria Math" w:cs="Cambria Math"/>
                <w:color w:val="000000"/>
              </w:rPr>
              <m:t>7</m:t>
            </m:r>
          </m:sup>
          <m:e>
            <m:sSubSup>
              <m:sSubSupPr>
                <m:ctrlPr>
                  <w:rPr>
                    <w:rFonts w:ascii="Cambria Math" w:eastAsia="Cambria Math" w:hAnsi="Cambria Math" w:cs="Cambria Math"/>
                    <w:color w:val="000000"/>
                  </w:rPr>
                </m:ctrlPr>
              </m:sSubSupPr>
              <m:e>
                <m:r>
                  <w:rPr>
                    <w:rFonts w:ascii="Cambria Math" w:eastAsia="Cambria Math" w:hAnsi="Cambria Math" w:cs="Cambria Math"/>
                    <w:color w:val="000000"/>
                  </w:rPr>
                  <m:t>V</m:t>
                </m:r>
              </m:e>
              <m:sub>
                <m:r>
                  <w:rPr>
                    <w:rFonts w:ascii="Cambria Math" w:eastAsia="Cambria Math" w:hAnsi="Cambria Math" w:cs="Cambria Math"/>
                    <w:color w:val="000000"/>
                  </w:rPr>
                  <m:t>i</m:t>
                </m:r>
              </m:sub>
              <m:sup>
                <m:r>
                  <w:rPr>
                    <w:rFonts w:ascii="Cambria Math" w:eastAsia="Cambria Math" w:hAnsi="Cambria Math" w:cs="Cambria Math"/>
                    <w:color w:val="000000"/>
                  </w:rPr>
                  <m:t>k</m:t>
                </m:r>
              </m:sup>
            </m:sSubSup>
            <m:sSub>
              <m:sSubPr>
                <m:ctrlPr>
                  <w:rPr>
                    <w:rFonts w:ascii="Cambria Math" w:eastAsia="Cambria Math" w:hAnsi="Cambria Math" w:cs="Cambria Math"/>
                    <w:color w:val="000000"/>
                  </w:rPr>
                </m:ctrlPr>
              </m:sSubPr>
              <m:e>
                <m:r>
                  <w:rPr>
                    <w:rFonts w:ascii="Cambria Math" w:eastAsia="Cambria Math" w:hAnsi="Cambria Math" w:cs="Cambria Math"/>
                    <w:color w:val="000000"/>
                  </w:rPr>
                  <m:t>C</m:t>
                </m:r>
              </m:e>
              <m:sub>
                <m:r>
                  <w:rPr>
                    <w:rFonts w:ascii="Cambria Math" w:eastAsia="Cambria Math" w:hAnsi="Cambria Math" w:cs="Cambria Math"/>
                    <w:color w:val="000000"/>
                  </w:rPr>
                  <m:t>k</m:t>
                </m:r>
              </m:sub>
            </m:sSub>
          </m:e>
        </m:nary>
      </m:oMath>
      <w:r>
        <w:rPr>
          <w:color w:val="000000"/>
        </w:rPr>
        <w:t xml:space="preserve">, where </w:t>
      </w:r>
      <m:oMath>
        <m:sSubSup>
          <m:sSubSupPr>
            <m:ctrlPr>
              <w:rPr>
                <w:rFonts w:ascii="Cambria Math" w:eastAsia="Cambria Math" w:hAnsi="Cambria Math" w:cs="Cambria Math"/>
                <w:color w:val="000000"/>
              </w:rPr>
            </m:ctrlPr>
          </m:sSubSupPr>
          <m:e>
            <m:r>
              <w:rPr>
                <w:rFonts w:ascii="Cambria Math" w:eastAsia="Cambria Math" w:hAnsi="Cambria Math" w:cs="Cambria Math"/>
                <w:color w:val="000000"/>
              </w:rPr>
              <m:t>V</m:t>
            </m:r>
          </m:e>
          <m:sub>
            <m:r>
              <w:rPr>
                <w:rFonts w:ascii="Cambria Math" w:eastAsia="Cambria Math" w:hAnsi="Cambria Math" w:cs="Cambria Math"/>
                <w:color w:val="000000"/>
              </w:rPr>
              <m:t>i</m:t>
            </m:r>
          </m:sub>
          <m:sup>
            <m:r>
              <w:rPr>
                <w:rFonts w:ascii="Cambria Math" w:eastAsia="Cambria Math" w:hAnsi="Cambria Math" w:cs="Cambria Math"/>
                <w:color w:val="000000"/>
              </w:rPr>
              <m:t>k</m:t>
            </m:r>
          </m:sup>
        </m:sSubSup>
      </m:oMath>
      <w:r>
        <w:rPr>
          <w:color w:val="000000"/>
        </w:rPr>
        <w:t xml:space="preserve"> is QPD y-axis reading in volts at time </w:t>
      </w:r>
      <m:oMath>
        <m:r>
          <w:rPr>
            <w:rFonts w:ascii="Cambria Math" w:eastAsia="Cambria Math" w:hAnsi="Cambria Math" w:cs="Cambria Math"/>
            <w:color w:val="000000"/>
          </w:rPr>
          <m:t>i</m:t>
        </m:r>
      </m:oMath>
      <w:r>
        <w:rPr>
          <w:color w:val="000000"/>
        </w:rPr>
        <w:t xml:space="preserve"> in the power of </w:t>
      </w:r>
      <m:oMath>
        <m:r>
          <w:rPr>
            <w:rFonts w:ascii="Cambria Math" w:eastAsia="Cambria Math" w:hAnsi="Cambria Math" w:cs="Cambria Math"/>
            <w:color w:val="000000"/>
          </w:rPr>
          <m:t>k</m:t>
        </m:r>
      </m:oMath>
      <w:r>
        <w:rPr>
          <w:color w:val="000000"/>
        </w:rPr>
        <w:t xml:space="preserve">, </w:t>
      </w:r>
      <m:oMath>
        <m:sSub>
          <m:sSubPr>
            <m:ctrlPr>
              <w:rPr>
                <w:rFonts w:ascii="Cambria Math" w:eastAsia="Cambria Math" w:hAnsi="Cambria Math" w:cs="Cambria Math"/>
                <w:color w:val="000000"/>
              </w:rPr>
            </m:ctrlPr>
          </m:sSubPr>
          <m:e>
            <m:r>
              <w:rPr>
                <w:rFonts w:ascii="Cambria Math" w:eastAsia="Cambria Math" w:hAnsi="Cambria Math" w:cs="Cambria Math"/>
                <w:color w:val="000000"/>
              </w:rPr>
              <m:t>C</m:t>
            </m:r>
          </m:e>
          <m:sub>
            <m:r>
              <w:rPr>
                <w:rFonts w:ascii="Cambria Math" w:eastAsia="Cambria Math" w:hAnsi="Cambria Math" w:cs="Cambria Math"/>
                <w:color w:val="000000"/>
              </w:rPr>
              <m:t>k</m:t>
            </m:r>
          </m:sub>
        </m:sSub>
      </m:oMath>
      <w:r>
        <w:rPr>
          <w:color w:val="000000"/>
        </w:rPr>
        <w:t xml:space="preserve"> – polynomial coefficient.</w:t>
      </w:r>
    </w:p>
    <w:p w14:paraId="6761CBAD" w14:textId="6DC315C3" w:rsidR="00E14537" w:rsidRDefault="00000000">
      <w:pPr>
        <w:numPr>
          <w:ilvl w:val="0"/>
          <w:numId w:val="4"/>
        </w:numPr>
        <w:pBdr>
          <w:top w:val="nil"/>
          <w:left w:val="nil"/>
          <w:bottom w:val="nil"/>
          <w:right w:val="nil"/>
          <w:between w:val="nil"/>
        </w:pBdr>
        <w:spacing w:after="0"/>
      </w:pPr>
      <w:r>
        <w:rPr>
          <w:color w:val="000000"/>
        </w:rPr>
        <w:t xml:space="preserve">In this part of code, the new leading trap position </w:t>
      </w:r>
      <m:oMath>
        <m:sSub>
          <m:sSubPr>
            <m:ctrlPr>
              <w:rPr>
                <w:rFonts w:ascii="Cambria Math" w:eastAsia="Cambria Math" w:hAnsi="Cambria Math" w:cs="Cambria Math"/>
                <w:color w:val="000000"/>
              </w:rPr>
            </m:ctrlPr>
          </m:sSubPr>
          <m:e>
            <m:r>
              <w:rPr>
                <w:rFonts w:ascii="Cambria Math" w:eastAsia="Cambria Math" w:hAnsi="Cambria Math" w:cs="Cambria Math"/>
                <w:color w:val="000000"/>
              </w:rPr>
              <m:t>y</m:t>
            </m:r>
          </m:e>
          <m:sub>
            <m:r>
              <w:rPr>
                <w:rFonts w:ascii="Cambria Math" w:eastAsia="Cambria Math" w:hAnsi="Cambria Math" w:cs="Cambria Math"/>
                <w:color w:val="000000"/>
              </w:rPr>
              <m:t>i+1</m:t>
            </m:r>
          </m:sub>
        </m:sSub>
      </m:oMath>
      <w:r>
        <w:rPr>
          <w:color w:val="000000"/>
        </w:rPr>
        <w:t xml:space="preserve"> is </w:t>
      </w:r>
      <w:r w:rsidR="002604A4">
        <w:rPr>
          <w:color w:val="000000"/>
        </w:rPr>
        <w:t>calculated</w:t>
      </w:r>
      <w:r>
        <w:rPr>
          <w:color w:val="000000"/>
        </w:rPr>
        <w:t xml:space="preserve"> using formula                                              </w:t>
      </w:r>
      <m:oMath>
        <m:sSub>
          <m:sSubPr>
            <m:ctrlPr>
              <w:rPr>
                <w:rFonts w:ascii="Cambria Math" w:eastAsia="Cambria Math" w:hAnsi="Cambria Math" w:cs="Cambria Math"/>
                <w:color w:val="000000"/>
              </w:rPr>
            </m:ctrlPr>
          </m:sSubPr>
          <m:e>
            <m:r>
              <w:rPr>
                <w:rFonts w:ascii="Cambria Math" w:eastAsia="Cambria Math" w:hAnsi="Cambria Math" w:cs="Cambria Math"/>
                <w:color w:val="000000"/>
              </w:rPr>
              <m:t>y</m:t>
            </m:r>
          </m:e>
          <m:sub>
            <m:r>
              <w:rPr>
                <w:rFonts w:ascii="Cambria Math" w:eastAsia="Cambria Math" w:hAnsi="Cambria Math" w:cs="Cambria Math"/>
                <w:color w:val="000000"/>
              </w:rPr>
              <m:t>i+1</m:t>
            </m:r>
          </m:sub>
        </m:sSub>
        <m:r>
          <w:rPr>
            <w:rFonts w:ascii="Cambria Math" w:eastAsia="Cambria Math" w:hAnsi="Cambria Math" w:cs="Cambria Math"/>
            <w:color w:val="000000"/>
          </w:rPr>
          <m:t>=</m:t>
        </m:r>
        <m:sSub>
          <m:sSubPr>
            <m:ctrlPr>
              <w:rPr>
                <w:rFonts w:ascii="Cambria Math" w:eastAsia="Cambria Math" w:hAnsi="Cambria Math" w:cs="Cambria Math"/>
                <w:color w:val="000000"/>
              </w:rPr>
            </m:ctrlPr>
          </m:sSubPr>
          <m:e>
            <m:r>
              <w:rPr>
                <w:rFonts w:ascii="Cambria Math" w:eastAsia="Cambria Math" w:hAnsi="Cambria Math" w:cs="Cambria Math"/>
                <w:color w:val="000000"/>
              </w:rPr>
              <m:t>y</m:t>
            </m:r>
          </m:e>
          <m:sub>
            <m:r>
              <w:rPr>
                <w:rFonts w:ascii="Cambria Math" w:eastAsia="Cambria Math" w:hAnsi="Cambria Math" w:cs="Cambria Math"/>
                <w:color w:val="000000"/>
              </w:rPr>
              <m:t>i</m:t>
            </m:r>
          </m:sub>
        </m:sSub>
        <m:r>
          <w:rPr>
            <w:rFonts w:ascii="Cambria Math" w:eastAsia="Cambria Math" w:hAnsi="Cambria Math" w:cs="Cambria Math"/>
            <w:color w:val="000000"/>
          </w:rPr>
          <m:t>+b(</m:t>
        </m:r>
        <m:sSub>
          <m:sSubPr>
            <m:ctrlPr>
              <w:rPr>
                <w:rFonts w:ascii="Cambria Math" w:eastAsia="Cambria Math" w:hAnsi="Cambria Math" w:cs="Cambria Math"/>
                <w:color w:val="000000"/>
              </w:rPr>
            </m:ctrlPr>
          </m:sSubPr>
          <m:e>
            <m:r>
              <w:rPr>
                <w:rFonts w:ascii="Cambria Math" w:eastAsia="Cambria Math" w:hAnsi="Cambria Math" w:cs="Cambria Math"/>
                <w:color w:val="000000"/>
              </w:rPr>
              <m:t>y</m:t>
            </m:r>
          </m:e>
          <m:sub>
            <m:r>
              <w:rPr>
                <w:rFonts w:ascii="Cambria Math" w:eastAsia="Cambria Math" w:hAnsi="Cambria Math" w:cs="Cambria Math"/>
                <w:color w:val="000000"/>
              </w:rPr>
              <m:t>i</m:t>
            </m:r>
          </m:sub>
        </m:sSub>
        <m:r>
          <w:rPr>
            <w:rFonts w:ascii="Cambria Math" w:eastAsia="Cambria Math" w:hAnsi="Cambria Math" w:cs="Cambria Math"/>
            <w:color w:val="000000"/>
          </w:rPr>
          <m:t>-(d+</m:t>
        </m:r>
        <m:sSub>
          <m:sSubPr>
            <m:ctrlPr>
              <w:rPr>
                <w:rFonts w:ascii="Cambria Math" w:eastAsia="Cambria Math" w:hAnsi="Cambria Math" w:cs="Cambria Math"/>
                <w:color w:val="000000"/>
              </w:rPr>
            </m:ctrlPr>
          </m:sSubPr>
          <m:e>
            <m:r>
              <w:rPr>
                <w:rFonts w:ascii="Cambria Math" w:eastAsia="Cambria Math" w:hAnsi="Cambria Math" w:cs="Cambria Math"/>
                <w:color w:val="000000"/>
              </w:rPr>
              <m:t>x</m:t>
            </m:r>
          </m:e>
          <m:sub>
            <m:r>
              <w:rPr>
                <w:rFonts w:ascii="Cambria Math" w:eastAsia="Cambria Math" w:hAnsi="Cambria Math" w:cs="Cambria Math"/>
                <w:color w:val="000000"/>
              </w:rPr>
              <m:t>i</m:t>
            </m:r>
          </m:sub>
        </m:sSub>
        <m:r>
          <w:rPr>
            <w:rFonts w:ascii="Cambria Math" w:eastAsia="Cambria Math" w:hAnsi="Cambria Math" w:cs="Cambria Math"/>
            <w:color w:val="000000"/>
          </w:rPr>
          <m:t>))</m:t>
        </m:r>
      </m:oMath>
      <w:r>
        <w:rPr>
          <w:color w:val="000000"/>
        </w:rPr>
        <w:t xml:space="preserve">, where </w:t>
      </w:r>
      <m:oMath>
        <m:sSub>
          <m:sSubPr>
            <m:ctrlPr>
              <w:rPr>
                <w:rFonts w:ascii="Cambria Math" w:eastAsia="Cambria Math" w:hAnsi="Cambria Math" w:cs="Cambria Math"/>
                <w:color w:val="000000"/>
              </w:rPr>
            </m:ctrlPr>
          </m:sSubPr>
          <m:e>
            <m:r>
              <w:rPr>
                <w:rFonts w:ascii="Cambria Math" w:eastAsia="Cambria Math" w:hAnsi="Cambria Math" w:cs="Cambria Math"/>
                <w:color w:val="000000"/>
              </w:rPr>
              <m:t>y</m:t>
            </m:r>
          </m:e>
          <m:sub>
            <m:r>
              <w:rPr>
                <w:rFonts w:ascii="Cambria Math" w:eastAsia="Cambria Math" w:hAnsi="Cambria Math" w:cs="Cambria Math"/>
                <w:color w:val="000000"/>
              </w:rPr>
              <m:t>i</m:t>
            </m:r>
          </m:sub>
        </m:sSub>
      </m:oMath>
      <w:r>
        <w:rPr>
          <w:color w:val="000000"/>
        </w:rPr>
        <w:t xml:space="preserve"> is current leading trap position, </w:t>
      </w:r>
      <m:oMath>
        <m:r>
          <w:rPr>
            <w:rFonts w:ascii="Cambria Math" w:eastAsia="Cambria Math" w:hAnsi="Cambria Math" w:cs="Cambria Math"/>
            <w:color w:val="000000"/>
          </w:rPr>
          <m:t>b</m:t>
        </m:r>
      </m:oMath>
      <w:r>
        <w:rPr>
          <w:color w:val="000000"/>
        </w:rPr>
        <w:t xml:space="preserve"> is negative feedback coefficient, </w:t>
      </w:r>
      <m:oMath>
        <m:r>
          <w:rPr>
            <w:rFonts w:ascii="Cambria Math" w:eastAsia="Cambria Math" w:hAnsi="Cambria Math" w:cs="Cambria Math"/>
            <w:color w:val="000000"/>
          </w:rPr>
          <m:t>d</m:t>
        </m:r>
      </m:oMath>
      <w:r>
        <w:rPr>
          <w:color w:val="000000"/>
        </w:rPr>
        <w:t xml:space="preserve"> is desired displacement of the leading bead from the leading trap’s center, calculated from desired force and leading trap’s stiffness, </w:t>
      </w:r>
      <m:oMath>
        <m:sSub>
          <m:sSubPr>
            <m:ctrlPr>
              <w:rPr>
                <w:rFonts w:ascii="Cambria Math" w:eastAsia="Cambria Math" w:hAnsi="Cambria Math" w:cs="Cambria Math"/>
                <w:color w:val="000000"/>
              </w:rPr>
            </m:ctrlPr>
          </m:sSubPr>
          <m:e>
            <m:r>
              <w:rPr>
                <w:rFonts w:ascii="Cambria Math" w:eastAsia="Cambria Math" w:hAnsi="Cambria Math" w:cs="Cambria Math"/>
                <w:color w:val="000000"/>
              </w:rPr>
              <m:t>x</m:t>
            </m:r>
          </m:e>
          <m:sub>
            <m:r>
              <w:rPr>
                <w:rFonts w:ascii="Cambria Math" w:eastAsia="Cambria Math" w:hAnsi="Cambria Math" w:cs="Cambria Math"/>
                <w:color w:val="000000"/>
              </w:rPr>
              <m:t>i</m:t>
            </m:r>
          </m:sub>
        </m:sSub>
      </m:oMath>
      <w:r>
        <w:rPr>
          <w:color w:val="000000"/>
        </w:rPr>
        <w:t xml:space="preserve"> is position of the leading dumbbell bead.</w:t>
      </w:r>
    </w:p>
    <w:p w14:paraId="6761CBAE" w14:textId="29A371F9" w:rsidR="004E3D75" w:rsidRDefault="00000000">
      <w:pPr>
        <w:numPr>
          <w:ilvl w:val="0"/>
          <w:numId w:val="4"/>
        </w:numPr>
        <w:pBdr>
          <w:top w:val="nil"/>
          <w:left w:val="nil"/>
          <w:bottom w:val="nil"/>
          <w:right w:val="nil"/>
          <w:between w:val="nil"/>
        </w:pBdr>
        <w:rPr>
          <w:color w:val="000000"/>
        </w:rPr>
      </w:pPr>
      <w:r>
        <w:rPr>
          <w:color w:val="000000"/>
        </w:rPr>
        <w:t>In this part of code, the QPD1, QPD2, and QPD3 y-axis FPGA readouts are transferred to the FPGA memory.</w:t>
      </w:r>
    </w:p>
    <w:p w14:paraId="6761CBAF" w14:textId="77777777" w:rsidR="00E14537" w:rsidRDefault="00E14537"/>
    <w:p w14:paraId="777C62C6" w14:textId="77777777" w:rsidR="004E3D75" w:rsidRDefault="004E3D75">
      <w:r>
        <w:br w:type="page"/>
      </w:r>
    </w:p>
    <w:p w14:paraId="092836C8" w14:textId="3719E53F" w:rsidR="00F176B8" w:rsidRDefault="00F176B8" w:rsidP="003F1F80">
      <w:pPr>
        <w:pStyle w:val="Heading2"/>
      </w:pPr>
      <w:bookmarkStart w:id="8" w:name="_Toc178768678"/>
      <w:r>
        <w:lastRenderedPageBreak/>
        <w:t>References</w:t>
      </w:r>
      <w:bookmarkEnd w:id="8"/>
    </w:p>
    <w:p w14:paraId="0DD2DB7E" w14:textId="77777777" w:rsidR="00F176B8" w:rsidRPr="00F176B8" w:rsidRDefault="00F176B8" w:rsidP="00F176B8">
      <w:pPr>
        <w:pStyle w:val="EndNoteBibliography"/>
        <w:spacing w:after="0"/>
        <w:ind w:left="720" w:hanging="720"/>
      </w:pPr>
      <w:r>
        <w:fldChar w:fldCharType="begin"/>
      </w:r>
      <w:r>
        <w:instrText xml:space="preserve"> ADDIN EN.REFLIST </w:instrText>
      </w:r>
      <w:r>
        <w:fldChar w:fldCharType="separate"/>
      </w:r>
      <w:r w:rsidRPr="00F176B8">
        <w:t>1.</w:t>
      </w:r>
      <w:r w:rsidRPr="00F176B8">
        <w:tab/>
        <w:t xml:space="preserve">M. Barisic, R. Silva e Sousa, S. K. Tripathy, M. M. Magiera, A. V. Zaytsev, A. L. Pereira, C. Janke, E. L. Grishchuk, H. Maiato, Microtubule detyrosination guides chromosomes during mitosis. </w:t>
      </w:r>
      <w:r w:rsidRPr="00F176B8">
        <w:rPr>
          <w:i/>
        </w:rPr>
        <w:t>Science</w:t>
      </w:r>
      <w:r w:rsidRPr="00F176B8">
        <w:t xml:space="preserve"> </w:t>
      </w:r>
      <w:r w:rsidRPr="00F176B8">
        <w:rPr>
          <w:b/>
        </w:rPr>
        <w:t>348</w:t>
      </w:r>
      <w:r w:rsidRPr="00F176B8">
        <w:t>, 799-803 (2015).</w:t>
      </w:r>
    </w:p>
    <w:p w14:paraId="4022F394" w14:textId="77777777" w:rsidR="00F176B8" w:rsidRPr="00F176B8" w:rsidRDefault="00F176B8" w:rsidP="00F176B8">
      <w:pPr>
        <w:pStyle w:val="EndNoteBibliography"/>
        <w:spacing w:after="0"/>
        <w:ind w:left="720" w:hanging="720"/>
      </w:pPr>
      <w:r w:rsidRPr="00F176B8">
        <w:t>2.</w:t>
      </w:r>
      <w:r w:rsidRPr="00F176B8">
        <w:tab/>
        <w:t xml:space="preserve">S. K. Tripathy, V. M. Demidov, I. V. Gonchar, S. Wu, F. I. Ataullakhanov, E. L. Grishchuk, </w:t>
      </w:r>
      <w:r w:rsidRPr="00F176B8">
        <w:rPr>
          <w:i/>
        </w:rPr>
        <w:t>Ultrafast Force-Clamp Spectroscopy of Microtubule-Binding Proteins</w:t>
      </w:r>
      <w:r w:rsidRPr="00F176B8">
        <w:t xml:space="preserve"> in </w:t>
      </w:r>
      <w:r w:rsidRPr="00F176B8">
        <w:rPr>
          <w:i/>
        </w:rPr>
        <w:t>Optical Tweezers: Methods and Protocols , Methods in Molecular Biology, vol. 2478,</w:t>
      </w:r>
      <w:r w:rsidRPr="00F176B8">
        <w:t xml:space="preserve"> A. Gennerich, Ed. (Springer, 2022), pp. 609-650.</w:t>
      </w:r>
    </w:p>
    <w:p w14:paraId="1FAE22C2" w14:textId="77777777" w:rsidR="00F176B8" w:rsidRPr="00F176B8" w:rsidRDefault="00F176B8" w:rsidP="00F176B8">
      <w:pPr>
        <w:pStyle w:val="EndNoteBibliography"/>
        <w:ind w:left="720" w:hanging="720"/>
      </w:pPr>
      <w:r w:rsidRPr="00F176B8">
        <w:t>3.</w:t>
      </w:r>
      <w:r w:rsidRPr="00F176B8">
        <w:tab/>
        <w:t xml:space="preserve">A. R. Carter, G. M. King, T. A. Ulrich, W. Halsey, D. Alchenberger, T. T. Perkins, Stabilization of an optical microscope to 0.1 nm in three dimensions. </w:t>
      </w:r>
      <w:r w:rsidRPr="00F176B8">
        <w:rPr>
          <w:i/>
        </w:rPr>
        <w:t>Appl. Opt.</w:t>
      </w:r>
      <w:r w:rsidRPr="00F176B8">
        <w:t xml:space="preserve"> </w:t>
      </w:r>
      <w:r w:rsidRPr="00F176B8">
        <w:rPr>
          <w:b/>
        </w:rPr>
        <w:t>46</w:t>
      </w:r>
      <w:r w:rsidRPr="00F176B8">
        <w:t>, 421-427 (2007).</w:t>
      </w:r>
    </w:p>
    <w:p w14:paraId="6761CBB2" w14:textId="17E74E28" w:rsidR="00E14537" w:rsidRDefault="00F176B8">
      <w:r>
        <w:fldChar w:fldCharType="end"/>
      </w:r>
    </w:p>
    <w:sectPr w:rsidR="00E1453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A1B00"/>
    <w:multiLevelType w:val="hybridMultilevel"/>
    <w:tmpl w:val="161C889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2810B3E"/>
    <w:multiLevelType w:val="multilevel"/>
    <w:tmpl w:val="DBD627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DBE1D1C"/>
    <w:multiLevelType w:val="multilevel"/>
    <w:tmpl w:val="003C4A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9D84773"/>
    <w:multiLevelType w:val="multilevel"/>
    <w:tmpl w:val="BA3AC7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E5108D5"/>
    <w:multiLevelType w:val="multilevel"/>
    <w:tmpl w:val="E35E23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9133005"/>
    <w:multiLevelType w:val="hybridMultilevel"/>
    <w:tmpl w:val="C97AF01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59541860">
    <w:abstractNumId w:val="2"/>
  </w:num>
  <w:num w:numId="2" w16cid:durableId="312178171">
    <w:abstractNumId w:val="1"/>
  </w:num>
  <w:num w:numId="3" w16cid:durableId="2129008030">
    <w:abstractNumId w:val="3"/>
  </w:num>
  <w:num w:numId="4" w16cid:durableId="561865914">
    <w:abstractNumId w:val="4"/>
  </w:num>
  <w:num w:numId="5" w16cid:durableId="1652906783">
    <w:abstractNumId w:val="5"/>
  </w:num>
  <w:num w:numId="6" w16cid:durableId="10992512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Layout" w:val="&lt;ENLayout&gt;&lt;Style&gt;Scienc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f0e05wredfpz7erwstvww2pwawvafs95tff&quot;&gt;My EndNote Library&lt;record-ids&gt;&lt;item&gt;70&lt;/item&gt;&lt;item&gt;71&lt;/item&gt;&lt;item&gt;130&lt;/item&gt;&lt;/record-ids&gt;&lt;/item&gt;&lt;/Libraries&gt;"/>
  </w:docVars>
  <w:rsids>
    <w:rsidRoot w:val="00E14537"/>
    <w:rsid w:val="00040D35"/>
    <w:rsid w:val="00046E69"/>
    <w:rsid w:val="00051BAE"/>
    <w:rsid w:val="00066BE0"/>
    <w:rsid w:val="00067B98"/>
    <w:rsid w:val="000B55DC"/>
    <w:rsid w:val="000C6500"/>
    <w:rsid w:val="000F7B58"/>
    <w:rsid w:val="001033AC"/>
    <w:rsid w:val="00151631"/>
    <w:rsid w:val="0017356F"/>
    <w:rsid w:val="001B0756"/>
    <w:rsid w:val="001C78CF"/>
    <w:rsid w:val="00221A22"/>
    <w:rsid w:val="002327A9"/>
    <w:rsid w:val="00247315"/>
    <w:rsid w:val="002604A4"/>
    <w:rsid w:val="002874C5"/>
    <w:rsid w:val="0028786F"/>
    <w:rsid w:val="00292B49"/>
    <w:rsid w:val="002E0F0B"/>
    <w:rsid w:val="003133A8"/>
    <w:rsid w:val="00315375"/>
    <w:rsid w:val="00315EB9"/>
    <w:rsid w:val="0031638B"/>
    <w:rsid w:val="0033247C"/>
    <w:rsid w:val="00333A71"/>
    <w:rsid w:val="00334847"/>
    <w:rsid w:val="0034670C"/>
    <w:rsid w:val="0036080B"/>
    <w:rsid w:val="003844A4"/>
    <w:rsid w:val="003A2397"/>
    <w:rsid w:val="003C3901"/>
    <w:rsid w:val="003E68CA"/>
    <w:rsid w:val="003F1F80"/>
    <w:rsid w:val="004253EF"/>
    <w:rsid w:val="0044223D"/>
    <w:rsid w:val="0045796C"/>
    <w:rsid w:val="0048371C"/>
    <w:rsid w:val="004B0DA6"/>
    <w:rsid w:val="004C5ADD"/>
    <w:rsid w:val="004D08B7"/>
    <w:rsid w:val="004E2003"/>
    <w:rsid w:val="004E3D75"/>
    <w:rsid w:val="004F684F"/>
    <w:rsid w:val="005319BC"/>
    <w:rsid w:val="005533E4"/>
    <w:rsid w:val="005678E1"/>
    <w:rsid w:val="005849B1"/>
    <w:rsid w:val="00595527"/>
    <w:rsid w:val="0059726E"/>
    <w:rsid w:val="005A6F0F"/>
    <w:rsid w:val="005C19FA"/>
    <w:rsid w:val="005C55F3"/>
    <w:rsid w:val="00631F70"/>
    <w:rsid w:val="006463A8"/>
    <w:rsid w:val="0065401E"/>
    <w:rsid w:val="00657833"/>
    <w:rsid w:val="00667E06"/>
    <w:rsid w:val="00687FCF"/>
    <w:rsid w:val="006B3E4B"/>
    <w:rsid w:val="006C12A2"/>
    <w:rsid w:val="006C593A"/>
    <w:rsid w:val="00732492"/>
    <w:rsid w:val="00742EE1"/>
    <w:rsid w:val="007862F9"/>
    <w:rsid w:val="00790D4F"/>
    <w:rsid w:val="00795387"/>
    <w:rsid w:val="007C1145"/>
    <w:rsid w:val="007D0441"/>
    <w:rsid w:val="007E2183"/>
    <w:rsid w:val="007E43AB"/>
    <w:rsid w:val="0082261C"/>
    <w:rsid w:val="00890AB5"/>
    <w:rsid w:val="008B02A6"/>
    <w:rsid w:val="008E52B0"/>
    <w:rsid w:val="0090059E"/>
    <w:rsid w:val="00901E10"/>
    <w:rsid w:val="00912FF1"/>
    <w:rsid w:val="0092609D"/>
    <w:rsid w:val="0094269C"/>
    <w:rsid w:val="0095641B"/>
    <w:rsid w:val="00964079"/>
    <w:rsid w:val="009803AB"/>
    <w:rsid w:val="009C306B"/>
    <w:rsid w:val="009E42D4"/>
    <w:rsid w:val="009E750A"/>
    <w:rsid w:val="00A21AC6"/>
    <w:rsid w:val="00A732EA"/>
    <w:rsid w:val="00AC3A2B"/>
    <w:rsid w:val="00AD10DB"/>
    <w:rsid w:val="00B0026A"/>
    <w:rsid w:val="00B24AB4"/>
    <w:rsid w:val="00B323D6"/>
    <w:rsid w:val="00B44B31"/>
    <w:rsid w:val="00B46976"/>
    <w:rsid w:val="00B6388C"/>
    <w:rsid w:val="00B962D3"/>
    <w:rsid w:val="00BB0683"/>
    <w:rsid w:val="00BB1CE6"/>
    <w:rsid w:val="00BC131F"/>
    <w:rsid w:val="00BC7F45"/>
    <w:rsid w:val="00C02551"/>
    <w:rsid w:val="00C438CE"/>
    <w:rsid w:val="00C53E00"/>
    <w:rsid w:val="00C76EAE"/>
    <w:rsid w:val="00C80F52"/>
    <w:rsid w:val="00CA5EE3"/>
    <w:rsid w:val="00CC06CC"/>
    <w:rsid w:val="00CC757C"/>
    <w:rsid w:val="00CD7B34"/>
    <w:rsid w:val="00CF627F"/>
    <w:rsid w:val="00D01808"/>
    <w:rsid w:val="00D5437B"/>
    <w:rsid w:val="00D573A8"/>
    <w:rsid w:val="00D6183D"/>
    <w:rsid w:val="00DE759F"/>
    <w:rsid w:val="00DE769F"/>
    <w:rsid w:val="00E14537"/>
    <w:rsid w:val="00E36726"/>
    <w:rsid w:val="00E55C16"/>
    <w:rsid w:val="00E70E1D"/>
    <w:rsid w:val="00EA583F"/>
    <w:rsid w:val="00EC3BC8"/>
    <w:rsid w:val="00EC412A"/>
    <w:rsid w:val="00ED648C"/>
    <w:rsid w:val="00EE4AA5"/>
    <w:rsid w:val="00EF04F3"/>
    <w:rsid w:val="00F176B8"/>
    <w:rsid w:val="00F31473"/>
    <w:rsid w:val="00F7054D"/>
    <w:rsid w:val="00F83A2F"/>
    <w:rsid w:val="00F937F1"/>
    <w:rsid w:val="00FA109E"/>
    <w:rsid w:val="00FA25DF"/>
    <w:rsid w:val="00FB0FEB"/>
    <w:rsid w:val="00FC3A65"/>
    <w:rsid w:val="00FC49E7"/>
    <w:rsid w:val="00FF0E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1CB40"/>
  <w15:docId w15:val="{3D9C9A70-5F3D-4323-9917-E98A91190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rsid w:val="003F1F80"/>
    <w:pPr>
      <w:keepNext/>
      <w:keepLines/>
      <w:spacing w:before="360" w:after="80"/>
      <w:outlineLvl w:val="1"/>
    </w:pPr>
    <w:rPr>
      <w:b/>
      <w:sz w:val="24"/>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980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980D4B"/>
    <w:pPr>
      <w:ind w:left="720"/>
      <w:contextualSpacing/>
    </w:pPr>
  </w:style>
  <w:style w:type="paragraph" w:customStyle="1" w:styleId="EndNoteBibliographyTitle">
    <w:name w:val="EndNote Bibliography Title"/>
    <w:basedOn w:val="Normal"/>
    <w:link w:val="EndNoteBibliographyTitleChar"/>
    <w:rsid w:val="008C553F"/>
    <w:pPr>
      <w:spacing w:after="0"/>
      <w:jc w:val="center"/>
    </w:pPr>
    <w:rPr>
      <w:noProof/>
    </w:rPr>
  </w:style>
  <w:style w:type="character" w:customStyle="1" w:styleId="ListParagraphChar">
    <w:name w:val="List Paragraph Char"/>
    <w:basedOn w:val="DefaultParagraphFont"/>
    <w:link w:val="ListParagraph"/>
    <w:uiPriority w:val="34"/>
    <w:rsid w:val="008C553F"/>
  </w:style>
  <w:style w:type="character" w:customStyle="1" w:styleId="EndNoteBibliographyTitleChar">
    <w:name w:val="EndNote Bibliography Title Char"/>
    <w:basedOn w:val="ListParagraphChar"/>
    <w:link w:val="EndNoteBibliographyTitle"/>
    <w:rsid w:val="008C553F"/>
    <w:rPr>
      <w:noProof/>
    </w:rPr>
  </w:style>
  <w:style w:type="paragraph" w:customStyle="1" w:styleId="EndNoteBibliography">
    <w:name w:val="EndNote Bibliography"/>
    <w:basedOn w:val="Normal"/>
    <w:link w:val="EndNoteBibliographyChar"/>
    <w:rsid w:val="008C553F"/>
    <w:pPr>
      <w:spacing w:line="240" w:lineRule="auto"/>
    </w:pPr>
    <w:rPr>
      <w:noProof/>
    </w:rPr>
  </w:style>
  <w:style w:type="character" w:customStyle="1" w:styleId="EndNoteBibliographyChar">
    <w:name w:val="EndNote Bibliography Char"/>
    <w:basedOn w:val="ListParagraphChar"/>
    <w:link w:val="EndNoteBibliography"/>
    <w:rsid w:val="008C553F"/>
    <w:rPr>
      <w:noProof/>
    </w:rPr>
  </w:style>
  <w:style w:type="character" w:styleId="Hyperlink">
    <w:name w:val="Hyperlink"/>
    <w:basedOn w:val="DefaultParagraphFont"/>
    <w:uiPriority w:val="99"/>
    <w:unhideWhenUsed/>
    <w:rsid w:val="008C553F"/>
    <w:rPr>
      <w:color w:val="0563C1" w:themeColor="hyperlink"/>
      <w:u w:val="single"/>
    </w:rPr>
  </w:style>
  <w:style w:type="character" w:styleId="UnresolvedMention">
    <w:name w:val="Unresolved Mention"/>
    <w:basedOn w:val="DefaultParagraphFont"/>
    <w:uiPriority w:val="99"/>
    <w:semiHidden/>
    <w:unhideWhenUsed/>
    <w:rsid w:val="008C553F"/>
    <w:rPr>
      <w:color w:val="605E5C"/>
      <w:shd w:val="clear" w:color="auto" w:fill="E1DFDD"/>
    </w:rPr>
  </w:style>
  <w:style w:type="character" w:styleId="PlaceholderText">
    <w:name w:val="Placeholder Text"/>
    <w:basedOn w:val="DefaultParagraphFont"/>
    <w:uiPriority w:val="99"/>
    <w:semiHidden/>
    <w:rsid w:val="00DA55C3"/>
    <w:rPr>
      <w:color w:val="66666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33247C"/>
    <w:pPr>
      <w:spacing w:after="0" w:line="240" w:lineRule="auto"/>
    </w:pPr>
  </w:style>
  <w:style w:type="paragraph" w:styleId="CommentSubject">
    <w:name w:val="annotation subject"/>
    <w:basedOn w:val="CommentText"/>
    <w:next w:val="CommentText"/>
    <w:link w:val="CommentSubjectChar"/>
    <w:uiPriority w:val="99"/>
    <w:semiHidden/>
    <w:unhideWhenUsed/>
    <w:rsid w:val="00F31473"/>
    <w:rPr>
      <w:b/>
      <w:bCs/>
    </w:rPr>
  </w:style>
  <w:style w:type="character" w:customStyle="1" w:styleId="CommentSubjectChar">
    <w:name w:val="Comment Subject Char"/>
    <w:basedOn w:val="CommentTextChar"/>
    <w:link w:val="CommentSubject"/>
    <w:uiPriority w:val="99"/>
    <w:semiHidden/>
    <w:rsid w:val="00F31473"/>
    <w:rPr>
      <w:b/>
      <w:bCs/>
      <w:sz w:val="20"/>
      <w:szCs w:val="20"/>
    </w:rPr>
  </w:style>
  <w:style w:type="paragraph" w:styleId="TOCHeading">
    <w:name w:val="TOC Heading"/>
    <w:basedOn w:val="Heading1"/>
    <w:next w:val="Normal"/>
    <w:uiPriority w:val="39"/>
    <w:unhideWhenUsed/>
    <w:qFormat/>
    <w:rsid w:val="003F1F80"/>
    <w:pPr>
      <w:spacing w:before="240" w:after="0"/>
      <w:outlineLvl w:val="9"/>
    </w:pPr>
    <w:rPr>
      <w:rFonts w:asciiTheme="majorHAnsi" w:eastAsiaTheme="majorEastAsia" w:hAnsiTheme="majorHAnsi" w:cstheme="majorBidi"/>
      <w:b w:val="0"/>
      <w:color w:val="2F5496" w:themeColor="accent1" w:themeShade="BF"/>
      <w:sz w:val="32"/>
      <w:szCs w:val="32"/>
    </w:rPr>
  </w:style>
  <w:style w:type="paragraph" w:styleId="TOC2">
    <w:name w:val="toc 2"/>
    <w:basedOn w:val="Normal"/>
    <w:next w:val="Normal"/>
    <w:autoRedefine/>
    <w:uiPriority w:val="39"/>
    <w:unhideWhenUsed/>
    <w:rsid w:val="003F1F80"/>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6301457">
      <w:bodyDiv w:val="1"/>
      <w:marLeft w:val="0"/>
      <w:marRight w:val="0"/>
      <w:marTop w:val="0"/>
      <w:marBottom w:val="0"/>
      <w:divBdr>
        <w:top w:val="none" w:sz="0" w:space="0" w:color="auto"/>
        <w:left w:val="none" w:sz="0" w:space="0" w:color="auto"/>
        <w:bottom w:val="none" w:sz="0" w:space="0" w:color="auto"/>
        <w:right w:val="none" w:sz="0" w:space="0" w:color="auto"/>
      </w:divBdr>
    </w:div>
    <w:div w:id="1070616891">
      <w:bodyDiv w:val="1"/>
      <w:marLeft w:val="0"/>
      <w:marRight w:val="0"/>
      <w:marTop w:val="0"/>
      <w:marBottom w:val="0"/>
      <w:divBdr>
        <w:top w:val="none" w:sz="0" w:space="0" w:color="auto"/>
        <w:left w:val="none" w:sz="0" w:space="0" w:color="auto"/>
        <w:bottom w:val="none" w:sz="0" w:space="0" w:color="auto"/>
        <w:right w:val="none" w:sz="0" w:space="0" w:color="auto"/>
      </w:divBdr>
    </w:div>
    <w:div w:id="1262688799">
      <w:bodyDiv w:val="1"/>
      <w:marLeft w:val="0"/>
      <w:marRight w:val="0"/>
      <w:marTop w:val="0"/>
      <w:marBottom w:val="0"/>
      <w:divBdr>
        <w:top w:val="none" w:sz="0" w:space="0" w:color="auto"/>
        <w:left w:val="none" w:sz="0" w:space="0" w:color="auto"/>
        <w:bottom w:val="none" w:sz="0" w:space="0" w:color="auto"/>
        <w:right w:val="none" w:sz="0" w:space="0" w:color="auto"/>
      </w:divBdr>
    </w:div>
    <w:div w:id="1534533824">
      <w:bodyDiv w:val="1"/>
      <w:marLeft w:val="0"/>
      <w:marRight w:val="0"/>
      <w:marTop w:val="0"/>
      <w:marBottom w:val="0"/>
      <w:divBdr>
        <w:top w:val="none" w:sz="0" w:space="0" w:color="auto"/>
        <w:left w:val="none" w:sz="0" w:space="0" w:color="auto"/>
        <w:bottom w:val="none" w:sz="0" w:space="0" w:color="auto"/>
        <w:right w:val="none" w:sz="0" w:space="0" w:color="auto"/>
      </w:divBdr>
    </w:div>
    <w:div w:id="1649282034">
      <w:bodyDiv w:val="1"/>
      <w:marLeft w:val="0"/>
      <w:marRight w:val="0"/>
      <w:marTop w:val="0"/>
      <w:marBottom w:val="0"/>
      <w:divBdr>
        <w:top w:val="none" w:sz="0" w:space="0" w:color="auto"/>
        <w:left w:val="none" w:sz="0" w:space="0" w:color="auto"/>
        <w:bottom w:val="none" w:sz="0" w:space="0" w:color="auto"/>
        <w:right w:val="none" w:sz="0" w:space="0" w:color="auto"/>
      </w:divBdr>
    </w:div>
    <w:div w:id="1973710161">
      <w:bodyDiv w:val="1"/>
      <w:marLeft w:val="0"/>
      <w:marRight w:val="0"/>
      <w:marTop w:val="0"/>
      <w:marBottom w:val="0"/>
      <w:divBdr>
        <w:top w:val="none" w:sz="0" w:space="0" w:color="auto"/>
        <w:left w:val="none" w:sz="0" w:space="0" w:color="auto"/>
        <w:bottom w:val="none" w:sz="0" w:space="0" w:color="auto"/>
        <w:right w:val="none" w:sz="0" w:space="0" w:color="auto"/>
      </w:divBdr>
    </w:div>
    <w:div w:id="20545001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numbering" Target="numbering.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Name.XSL" StyleName="GOST - Name Sort" Version="2003"/>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5LQb6jk471gON6rZnBZC4nNLkg==">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</go:docsCustomData>
</go:gDocsCustomXmlDataStorage>
</file>

<file path=customXml/itemProps1.xml><?xml version="1.0" encoding="utf-8"?>
<ds:datastoreItem xmlns:ds="http://schemas.openxmlformats.org/officeDocument/2006/customXml" ds:itemID="{FD866C25-3A86-41F2-AB43-AD3502C7CD36}">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441</TotalTime>
  <Pages>9</Pages>
  <Words>1940</Words>
  <Characters>11058</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University of Michigan-Dearborn</Company>
  <LinksUpToDate>false</LinksUpToDate>
  <CharactersWithSpaces>12973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Vladimir</dc:creator>
  <cp:lastModifiedBy>Vladimir</cp:lastModifiedBy>
  <cp:revision>135</cp:revision>
  <dcterms:created xsi:type="dcterms:W3CDTF">2024-05-02T21:46:00Z</dcterms:created>
  <dcterms:modified xsi:type="dcterms:W3CDTF">2024-12-19T21:56:00Z</dcterms:modified>
</cp:coreProperties>
</file>